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6F1A" w:rsidRDefault="00294478" w:rsidP="0029447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05500" cy="8350250"/>
            <wp:effectExtent l="0" t="0" r="0" b="0"/>
            <wp:docPr id="1" name="Рисунок 1" descr="C:\Users\User\Desktop\СКАНЫ 2019\Основн.соц.дисцц.2019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2019\Основн.соц.дисцц.2019 001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05500" cy="8350250"/>
            <wp:effectExtent l="0" t="0" r="0" b="0"/>
            <wp:docPr id="2" name="Рисунок 2" descr="C:\Users\User\Desktop\СКАНЫ 2019\Осн.соц.дисципл.2 лист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2019\Осн.соц.дисципл.2 лист 0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4478" w:rsidRDefault="000A1115" w:rsidP="00294478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bookmarkStart w:id="0" w:name="_GoBack"/>
      <w:bookmarkEnd w:id="0"/>
      <w:r w:rsidR="0029447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 </w:t>
      </w:r>
    </w:p>
    <w:p w:rsidR="00BD6F1A" w:rsidRDefault="000A111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BD6F1A" w:rsidRDefault="000A1115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модуля……………………………………………..…стр.</w:t>
      </w:r>
    </w:p>
    <w:p w:rsidR="00BD6F1A" w:rsidRDefault="000A1115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</w:p>
    <w:p w:rsidR="00BD6F1A" w:rsidRDefault="000A1115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модуля…………………………………………………….</w:t>
      </w:r>
    </w:p>
    <w:p w:rsidR="00BD6F1A" w:rsidRDefault="000A1115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модуля……………………...</w:t>
      </w:r>
    </w:p>
    <w:p w:rsidR="00BD6F1A" w:rsidRDefault="000A1115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модуля………………………………………</w:t>
      </w:r>
    </w:p>
    <w:p w:rsidR="00BD6F1A" w:rsidRDefault="000A1115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«Социология»……………</w:t>
      </w:r>
    </w:p>
    <w:p w:rsidR="00BD6F1A" w:rsidRDefault="000A1115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«Политология»……………</w:t>
      </w:r>
    </w:p>
    <w:p w:rsidR="00BD6F1A" w:rsidRDefault="000A1115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«Религиоведение»…………………………………...</w:t>
      </w:r>
    </w:p>
    <w:p w:rsidR="00BD6F1A" w:rsidRDefault="000A1115">
      <w:pPr>
        <w:spacing w:after="0" w:line="360" w:lineRule="auto"/>
        <w:ind w:left="644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………………………………………………………………….….</w:t>
      </w:r>
    </w:p>
    <w:p w:rsidR="00BD6F1A" w:rsidRDefault="000A1115">
      <w:pPr>
        <w:spacing w:after="160" w:line="259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………………………………………………...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BD6F1A" w:rsidRDefault="00BD6F1A">
      <w:pPr>
        <w:spacing w:after="160" w:line="259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0A111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:rsidR="00BD6F1A" w:rsidRDefault="000A1115">
      <w:pPr>
        <w:shd w:val="clear" w:color="auto" w:fill="FFFFFF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Модуль «Основные социальные дисциплины» предназначен для направления подготовки 44.03.05 Педагогическое образование. Он ориентирован на студентов-историков, занимающихся по профилю «История и Обществоведение». Основные подходы, используемые при проектировании программы модуля, определены принципами историзма, системного изложения материала, восхождения от образного восприятия материала к его теоретическому пониманию и от абстрактного представления к конкретному мышлению.    </w:t>
      </w:r>
    </w:p>
    <w:p w:rsidR="00BD6F1A" w:rsidRDefault="000A1115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BD6F1A" w:rsidRDefault="000A111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>
        <w:rPr>
          <w:rFonts w:ascii="Times New Roman" w:hAnsi="Times New Roman"/>
          <w:i/>
          <w:sz w:val="24"/>
          <w:szCs w:val="24"/>
        </w:rPr>
        <w:t xml:space="preserve"> </w:t>
      </w:r>
    </w:p>
    <w:p w:rsidR="00BD6F1A" w:rsidRDefault="000A111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Модуль ставит своей </w:t>
      </w:r>
      <w:r>
        <w:rPr>
          <w:rFonts w:ascii="Times New Roman" w:hAnsi="Times New Roman"/>
          <w:b/>
          <w:sz w:val="24"/>
          <w:szCs w:val="24"/>
        </w:rPr>
        <w:t>целью</w:t>
      </w:r>
      <w:r>
        <w:rPr>
          <w:rFonts w:ascii="Times New Roman" w:hAnsi="Times New Roman"/>
          <w:sz w:val="24"/>
          <w:szCs w:val="24"/>
        </w:rPr>
        <w:t>: организовать условия для овладения студентами-историками современных представлений о специфических особенностях, месте и задачах социологии, политологии и религиоведения как научных дисциплин.</w:t>
      </w:r>
    </w:p>
    <w:p w:rsidR="00BD6F1A" w:rsidRDefault="00BD6F1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BD6F1A" w:rsidRDefault="000A111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>:</w:t>
      </w:r>
    </w:p>
    <w:p w:rsidR="00BD6F1A" w:rsidRDefault="000A111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Создать условия для приобретения студентами навыков анализа и оценки социально-экономических, этно-конфессиональных и политических процессов в их исторической перспективе и органической связи с интеллектуальным контекстом эпохи.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BD6F1A" w:rsidRDefault="000A111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Сформировать у студентов готовность к применению методов философских и социально-исторических обобщений в сочетании со специфическими естественнонаучными методами (эксперимент, наблюдение, статистический анализ) в социологии, политологии, религиоведении</w:t>
      </w:r>
    </w:p>
    <w:p w:rsidR="00BD6F1A" w:rsidRDefault="000A111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Способствовать овладению основными понятиями и принципами социально-гуманитарного знания, навыками публичной речи, аргументации, ведения дискуссии и полемики, способностью использовать положения означенных дисциплин в практической педагогической деятельности.</w:t>
      </w:r>
    </w:p>
    <w:p w:rsidR="00BD6F1A" w:rsidRDefault="00BD6F1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BD6F1A" w:rsidRDefault="000A111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BD6F1A" w:rsidRDefault="000A111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компетенции:</w:t>
      </w:r>
    </w:p>
    <w:p w:rsidR="00BD6F1A" w:rsidRDefault="000A1115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  <w:t>код и наименование индикатора достижения компетенции</w:t>
      </w:r>
    </w:p>
    <w:tbl>
      <w:tblPr>
        <w:tblpPr w:leftFromText="180" w:rightFromText="180" w:vertAnchor="text" w:horzAnchor="margin" w:tblpY="178"/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3"/>
        <w:gridCol w:w="2452"/>
        <w:gridCol w:w="1848"/>
        <w:gridCol w:w="2019"/>
        <w:gridCol w:w="2379"/>
      </w:tblGrid>
      <w:tr w:rsidR="00BD6F1A">
        <w:tc>
          <w:tcPr>
            <w:tcW w:w="873" w:type="dxa"/>
            <w:shd w:val="clear" w:color="auto" w:fill="auto"/>
          </w:tcPr>
          <w:p w:rsidR="00BD6F1A" w:rsidRDefault="000A111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</w:tc>
        <w:tc>
          <w:tcPr>
            <w:tcW w:w="2452" w:type="dxa"/>
            <w:shd w:val="clear" w:color="auto" w:fill="auto"/>
          </w:tcPr>
          <w:p w:rsidR="00BD6F1A" w:rsidRDefault="000A111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BD6F1A" w:rsidRDefault="000A111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848" w:type="dxa"/>
            <w:shd w:val="clear" w:color="auto" w:fill="auto"/>
          </w:tcPr>
          <w:p w:rsidR="00BD6F1A" w:rsidRDefault="000A111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BD6F1A" w:rsidRDefault="00BD6F1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9" w:type="dxa"/>
          </w:tcPr>
          <w:p w:rsidR="00BD6F1A" w:rsidRDefault="000A111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79" w:type="dxa"/>
          </w:tcPr>
          <w:p w:rsidR="00BD6F1A" w:rsidRDefault="000A111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BD6F1A">
        <w:tc>
          <w:tcPr>
            <w:tcW w:w="873" w:type="dxa"/>
            <w:shd w:val="clear" w:color="auto" w:fill="auto"/>
          </w:tcPr>
          <w:p w:rsidR="00BD6F1A" w:rsidRDefault="000A111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ОР-1 </w:t>
            </w:r>
          </w:p>
        </w:tc>
        <w:tc>
          <w:tcPr>
            <w:tcW w:w="2452" w:type="dxa"/>
            <w:shd w:val="clear" w:color="auto" w:fill="auto"/>
          </w:tcPr>
          <w:p w:rsidR="00BD6F1A" w:rsidRDefault="000A111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Демонстрирует навыки анализа и оценки социокультурных, этно-конфессиональных и политических процессов в их исторической перспективе и органической связи с интеллектуальным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lastRenderedPageBreak/>
              <w:t>контекстом эпохи.</w:t>
            </w:r>
          </w:p>
        </w:tc>
        <w:tc>
          <w:tcPr>
            <w:tcW w:w="1848" w:type="dxa"/>
            <w:shd w:val="clear" w:color="auto" w:fill="auto"/>
          </w:tcPr>
          <w:p w:rsidR="00BD6F1A" w:rsidRDefault="000A111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iCs/>
                <w:color w:val="000000"/>
                <w:kern w:val="24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УК.3.4</w:t>
            </w:r>
            <w:r>
              <w:rPr>
                <w:rFonts w:ascii="Times New Roman" w:hAnsi="Times New Roman"/>
                <w:iCs/>
                <w:color w:val="000000"/>
                <w:kern w:val="24"/>
                <w:sz w:val="24"/>
                <w:szCs w:val="24"/>
              </w:rPr>
              <w:t xml:space="preserve">. Осуществляет выбор стратегий и тактик взаимодействия с заданной категорией людей (в зависимости от целей подготовки – </w:t>
            </w:r>
            <w:r>
              <w:rPr>
                <w:rFonts w:ascii="Times New Roman" w:hAnsi="Times New Roman"/>
                <w:iCs/>
                <w:color w:val="000000"/>
                <w:kern w:val="24"/>
                <w:sz w:val="24"/>
                <w:szCs w:val="24"/>
              </w:rPr>
              <w:lastRenderedPageBreak/>
              <w:t>по возрастным особенностям, по этническому и религиозному признаку, по принадлежности к социальному классу)</w:t>
            </w:r>
          </w:p>
          <w:p w:rsidR="00BD6F1A" w:rsidRDefault="000A111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УК.5.3. Умеет выстраивать взаимодействие  с учетом  национальных и социокультурных особенностей</w:t>
            </w:r>
          </w:p>
          <w:p w:rsidR="00BD6F1A" w:rsidRDefault="000A111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ОПК.4.1. Демонстрирует знание духовно-нравственных ценностей личности и модели нравственного поведения в профессиональной деятельности</w:t>
            </w:r>
          </w:p>
          <w:p w:rsidR="00BD6F1A" w:rsidRDefault="00BD6F1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</w:p>
          <w:p w:rsidR="00BD6F1A" w:rsidRDefault="00BD6F1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019" w:type="dxa"/>
          </w:tcPr>
          <w:p w:rsidR="00BD6F1A" w:rsidRDefault="000A111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lastRenderedPageBreak/>
              <w:t>Проблемная лекция</w:t>
            </w:r>
          </w:p>
          <w:p w:rsidR="00BD6F1A" w:rsidRDefault="000A111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Дискуссия</w:t>
            </w:r>
          </w:p>
          <w:p w:rsidR="00BD6F1A" w:rsidRDefault="000A111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Аналитическая работа с источниками </w:t>
            </w:r>
          </w:p>
          <w:p w:rsidR="00BD6F1A" w:rsidRDefault="000A111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Деловые игры</w:t>
            </w:r>
          </w:p>
        </w:tc>
        <w:tc>
          <w:tcPr>
            <w:tcW w:w="2379" w:type="dxa"/>
          </w:tcPr>
          <w:p w:rsidR="00BD6F1A" w:rsidRDefault="000A1115">
            <w:pPr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Тест</w:t>
            </w:r>
          </w:p>
          <w:p w:rsidR="00BD6F1A" w:rsidRDefault="000A1115">
            <w:pPr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Доклад</w:t>
            </w:r>
          </w:p>
          <w:p w:rsidR="00BD6F1A" w:rsidRDefault="000A1115">
            <w:pPr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Эссе</w:t>
            </w:r>
          </w:p>
          <w:p w:rsidR="00BD6F1A" w:rsidRDefault="000A1115">
            <w:pPr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Контрольная</w:t>
            </w:r>
            <w:r w:rsidRPr="00EC062A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работа</w:t>
            </w:r>
          </w:p>
        </w:tc>
      </w:tr>
      <w:tr w:rsidR="00BD6F1A">
        <w:tc>
          <w:tcPr>
            <w:tcW w:w="873" w:type="dxa"/>
            <w:shd w:val="clear" w:color="auto" w:fill="auto"/>
          </w:tcPr>
          <w:p w:rsidR="00BD6F1A" w:rsidRDefault="000A111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lastRenderedPageBreak/>
              <w:t>ОР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val="en-US" w:eastAsia="ru-RU"/>
              </w:rPr>
              <w:t>-2</w:t>
            </w:r>
          </w:p>
        </w:tc>
        <w:tc>
          <w:tcPr>
            <w:tcW w:w="2452" w:type="dxa"/>
            <w:shd w:val="clear" w:color="auto" w:fill="auto"/>
          </w:tcPr>
          <w:p w:rsidR="00BD6F1A" w:rsidRDefault="000A111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Способен</w:t>
            </w:r>
            <w:r w:rsidRPr="00EC062A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планировать и осуществлять исследовательскую деятельность в команде, оформляя результаты таковой с помощью мультимедийных технологий</w:t>
            </w:r>
          </w:p>
        </w:tc>
        <w:tc>
          <w:tcPr>
            <w:tcW w:w="1848" w:type="dxa"/>
            <w:shd w:val="clear" w:color="auto" w:fill="auto"/>
          </w:tcPr>
          <w:p w:rsidR="00BD6F1A" w:rsidRDefault="000A111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iCs/>
                <w:color w:val="000000"/>
                <w:kern w:val="24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УК.3.1</w:t>
            </w:r>
            <w:r>
              <w:rPr>
                <w:rFonts w:ascii="Times New Roman" w:hAnsi="Times New Roman"/>
                <w:iCs/>
                <w:color w:val="000000"/>
                <w:kern w:val="24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iCs/>
                <w:kern w:val="24"/>
                <w:sz w:val="24"/>
                <w:szCs w:val="24"/>
              </w:rPr>
              <w:t xml:space="preserve">Понимает эффективность </w:t>
            </w:r>
            <w:r>
              <w:rPr>
                <w:rFonts w:ascii="Times New Roman" w:hAnsi="Times New Roman"/>
                <w:iCs/>
                <w:color w:val="000000"/>
                <w:kern w:val="24"/>
                <w:sz w:val="24"/>
                <w:szCs w:val="24"/>
              </w:rPr>
              <w:t>использования стратегии сотрудничества для достижения поставленной цели, определяет свою роль в команде</w:t>
            </w:r>
          </w:p>
          <w:p w:rsidR="00BD6F1A" w:rsidRDefault="000A111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iCs/>
                <w:color w:val="000000"/>
                <w:kern w:val="24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УК.3.2</w:t>
            </w:r>
            <w:r>
              <w:rPr>
                <w:rFonts w:ascii="Times New Roman" w:hAnsi="Times New Roman"/>
                <w:iCs/>
                <w:color w:val="000000"/>
                <w:kern w:val="24"/>
                <w:sz w:val="24"/>
                <w:szCs w:val="24"/>
              </w:rPr>
              <w:t xml:space="preserve">. Планирует последовательность шагов для достижения заданного </w:t>
            </w:r>
            <w:r>
              <w:rPr>
                <w:rFonts w:ascii="Times New Roman" w:hAnsi="Times New Roman"/>
                <w:iCs/>
                <w:color w:val="000000"/>
                <w:kern w:val="24"/>
                <w:sz w:val="24"/>
                <w:szCs w:val="24"/>
              </w:rPr>
              <w:lastRenderedPageBreak/>
              <w:t>результата</w:t>
            </w:r>
          </w:p>
          <w:p w:rsidR="00BD6F1A" w:rsidRDefault="00BD6F1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iCs/>
                <w:sz w:val="24"/>
                <w:szCs w:val="24"/>
              </w:rPr>
            </w:pPr>
          </w:p>
          <w:p w:rsidR="00BD6F1A" w:rsidRDefault="000A111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ПК.2.2. Применяет электронные средства сопровождения образовательного процесса</w:t>
            </w:r>
          </w:p>
        </w:tc>
        <w:tc>
          <w:tcPr>
            <w:tcW w:w="2019" w:type="dxa"/>
          </w:tcPr>
          <w:p w:rsidR="00BD6F1A" w:rsidRDefault="000A1115">
            <w:pPr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lastRenderedPageBreak/>
              <w:t>Проектная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/>
                <w:iCs/>
                <w:sz w:val="24"/>
                <w:szCs w:val="24"/>
                <w:lang w:val="en-US" w:eastAsia="ru-RU"/>
              </w:rPr>
              <w:t>исследовательская</w:t>
            </w:r>
            <w:proofErr w:type="spellEnd"/>
            <w:r>
              <w:rPr>
                <w:rFonts w:ascii="Times New Roman" w:eastAsia="Times New Roman" w:hAnsi="Times New Roman"/>
                <w:i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iCs/>
                <w:sz w:val="24"/>
                <w:szCs w:val="24"/>
                <w:lang w:val="en-US" w:eastAsia="ru-RU"/>
              </w:rPr>
              <w:t>деятельность</w:t>
            </w:r>
            <w:proofErr w:type="spellEnd"/>
          </w:p>
        </w:tc>
        <w:tc>
          <w:tcPr>
            <w:tcW w:w="2379" w:type="dxa"/>
          </w:tcPr>
          <w:p w:rsidR="00BD6F1A" w:rsidRDefault="000A1115">
            <w:pPr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Проект</w:t>
            </w:r>
          </w:p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Тест</w:t>
            </w:r>
          </w:p>
          <w:p w:rsidR="00BD6F1A" w:rsidRPr="00EC062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Контрольная</w:t>
            </w:r>
            <w:r w:rsidRPr="00EC062A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работа</w:t>
            </w:r>
          </w:p>
          <w:p w:rsidR="00BD6F1A" w:rsidRPr="00EC062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</w:pPr>
            <w:r w:rsidRPr="00EC062A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Лист оценивания</w:t>
            </w:r>
          </w:p>
          <w:p w:rsidR="00BD6F1A" w:rsidRDefault="000A1115">
            <w:pPr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Эссе</w:t>
            </w:r>
          </w:p>
          <w:p w:rsidR="00BD6F1A" w:rsidRDefault="000A1115">
            <w:pPr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Аналитический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iCs/>
                <w:sz w:val="24"/>
                <w:szCs w:val="24"/>
                <w:lang w:val="en-US" w:eastAsia="ru-RU"/>
              </w:rPr>
              <w:t>отчет</w:t>
            </w:r>
            <w:proofErr w:type="spellEnd"/>
          </w:p>
        </w:tc>
      </w:tr>
    </w:tbl>
    <w:p w:rsidR="00BD6F1A" w:rsidRDefault="00BD6F1A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iCs/>
          <w:sz w:val="24"/>
          <w:szCs w:val="24"/>
          <w:lang w:eastAsia="ru-RU"/>
        </w:rPr>
      </w:pPr>
    </w:p>
    <w:p w:rsidR="00BD6F1A" w:rsidRDefault="000A1115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Cs/>
          <w:spacing w:val="-8"/>
          <w:sz w:val="24"/>
          <w:szCs w:val="24"/>
          <w:lang w:eastAsia="ru-RU"/>
        </w:rPr>
        <w:t xml:space="preserve">2. 3. </w:t>
      </w:r>
      <w:r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>Руководитель и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преподаватели модуля</w:t>
      </w:r>
    </w:p>
    <w:p w:rsidR="00BD6F1A" w:rsidRDefault="000A1115">
      <w:pPr>
        <w:pStyle w:val="11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Руководитель:</w:t>
      </w:r>
      <w:r>
        <w:rPr>
          <w:rFonts w:ascii="Times New Roman" w:hAnsi="Times New Roman"/>
          <w:sz w:val="24"/>
          <w:szCs w:val="24"/>
        </w:rPr>
        <w:t xml:space="preserve"> Бабаева А.В., канд. филос. наук, доцент, зав. кафедрой философии и общественных наук факультета гуманитарных наук НГПУ им. К. Минина.</w:t>
      </w:r>
    </w:p>
    <w:p w:rsidR="00BD6F1A" w:rsidRDefault="000A1115">
      <w:pPr>
        <w:pStyle w:val="11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Преподаватели:</w:t>
      </w:r>
      <w:r>
        <w:rPr>
          <w:rFonts w:ascii="Times New Roman" w:hAnsi="Times New Roman"/>
          <w:sz w:val="24"/>
          <w:szCs w:val="24"/>
        </w:rPr>
        <w:t xml:space="preserve"> Спасский А.Н., канд. полит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н</w:t>
      </w:r>
      <w:proofErr w:type="gramEnd"/>
      <w:r>
        <w:rPr>
          <w:rFonts w:ascii="Times New Roman" w:hAnsi="Times New Roman"/>
          <w:sz w:val="24"/>
          <w:szCs w:val="24"/>
        </w:rPr>
        <w:t>аук, доцент, доцент кафедры  философии и общественных наук факультета гуманитарных наук НГПУ им. К. Минина.</w:t>
      </w:r>
    </w:p>
    <w:p w:rsidR="00BD6F1A" w:rsidRDefault="000A1115">
      <w:pPr>
        <w:pStyle w:val="11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Закаблуковский</w:t>
      </w:r>
      <w:proofErr w:type="spellEnd"/>
      <w:r>
        <w:rPr>
          <w:rFonts w:ascii="Times New Roman" w:hAnsi="Times New Roman"/>
          <w:sz w:val="24"/>
          <w:szCs w:val="24"/>
        </w:rPr>
        <w:t xml:space="preserve"> Е.В. канд. филос. наук, доцент кафедры философии и общественных наук факультета гуманитарных наук НГПУ им. К. Минина.</w:t>
      </w:r>
    </w:p>
    <w:p w:rsidR="00BD6F1A" w:rsidRDefault="000A1115">
      <w:pPr>
        <w:pStyle w:val="11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Гурылева</w:t>
      </w:r>
      <w:proofErr w:type="spellEnd"/>
      <w:r>
        <w:rPr>
          <w:rFonts w:ascii="Times New Roman" w:hAnsi="Times New Roman"/>
          <w:sz w:val="24"/>
          <w:szCs w:val="24"/>
        </w:rPr>
        <w:t xml:space="preserve"> И.А., канд. филос. наук, доцент кафедры философии и теологии факультета гуманитарных наук НГПУ им. К. Минина.</w:t>
      </w:r>
    </w:p>
    <w:p w:rsidR="00BD6F1A" w:rsidRDefault="000A1115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BD6F1A" w:rsidRDefault="000A111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Модуль «Основные социальные дисциплины» является одним из основополагающих в логике формирования профессиональных компетенций выпускника, обучающегося по профилю «История и Обществознание», поскольку, во-первых, нацелен на формирование представлений о принципах развития значимых социальных феноменов и процессов, во-вторых, представляет собой «полигон» для оттачивания учений применять категориальный аппарат социально-гуманитарного знания, в-третьих, являет собой методологическое основание анализа различного рода проблем научного, социокультурного, политического, религиоведческого характера</w:t>
      </w:r>
      <w:proofErr w:type="gramEnd"/>
      <w:r>
        <w:rPr>
          <w:rFonts w:ascii="Times New Roman" w:hAnsi="Times New Roman"/>
          <w:sz w:val="24"/>
          <w:szCs w:val="24"/>
        </w:rPr>
        <w:t>. Модуль актуализирует знания, полученные студентами, по модулям «Человек, общество, культура», «Основы научных знаний». Модуль «Основные социальные дисциплины» является методическим и методологическим основанием освоения таких модулей, как «Социальные дисциплины в современной гуманитарной науке», «История древних и средневековых цивилизаций», «Историография и методология истории».</w:t>
      </w:r>
    </w:p>
    <w:p w:rsidR="00BD6F1A" w:rsidRDefault="00BD6F1A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D6F1A" w:rsidRDefault="000A111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2.5. Трудоемкость модуля: 252 часов/ 7 </w:t>
      </w:r>
      <w:proofErr w:type="spellStart"/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з.е</w:t>
      </w:r>
      <w:proofErr w:type="spellEnd"/>
      <w:r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</w:p>
    <w:p w:rsidR="00BD6F1A" w:rsidRDefault="00BD6F1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D6F1A" w:rsidRDefault="00BD6F1A">
      <w:pPr>
        <w:spacing w:after="0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BD6F1A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D6F1A" w:rsidRDefault="000A11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>
        <w:rPr>
          <w:rFonts w:ascii="Times New Roman" w:hAnsi="Times New Roman"/>
          <w:b/>
          <w:caps/>
          <w:sz w:val="24"/>
          <w:szCs w:val="24"/>
        </w:rPr>
        <w:lastRenderedPageBreak/>
        <w:t>3. Структура модуля</w:t>
      </w:r>
    </w:p>
    <w:p w:rsidR="00BD6F1A" w:rsidRDefault="00BD6F1A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BD6F1A" w:rsidRDefault="000A11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«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основные социальные дисциплины</w:t>
      </w:r>
      <w:r>
        <w:rPr>
          <w:rFonts w:ascii="Times New Roman" w:hAnsi="Times New Roman"/>
          <w:b/>
          <w:bCs/>
          <w:sz w:val="24"/>
          <w:szCs w:val="24"/>
        </w:rPr>
        <w:t>»</w:t>
      </w:r>
    </w:p>
    <w:p w:rsidR="00BD6F1A" w:rsidRDefault="00BD6F1A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</w:p>
    <w:tbl>
      <w:tblPr>
        <w:tblW w:w="14962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8"/>
        <w:gridCol w:w="3544"/>
        <w:gridCol w:w="814"/>
        <w:gridCol w:w="1453"/>
        <w:gridCol w:w="1418"/>
        <w:gridCol w:w="1276"/>
        <w:gridCol w:w="1134"/>
        <w:gridCol w:w="1134"/>
        <w:gridCol w:w="1275"/>
        <w:gridCol w:w="1636"/>
      </w:tblGrid>
      <w:tr w:rsidR="00BD6F1A">
        <w:trPr>
          <w:trHeight w:val="302"/>
        </w:trPr>
        <w:tc>
          <w:tcPr>
            <w:tcW w:w="1278" w:type="dxa"/>
            <w:vMerge w:val="restart"/>
            <w:shd w:val="clear" w:color="auto" w:fill="auto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3544" w:type="dxa"/>
            <w:vMerge w:val="restart"/>
            <w:shd w:val="clear" w:color="auto" w:fill="auto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Дисциплина</w:t>
            </w:r>
          </w:p>
        </w:tc>
        <w:tc>
          <w:tcPr>
            <w:tcW w:w="6095" w:type="dxa"/>
            <w:gridSpan w:val="5"/>
            <w:shd w:val="clear" w:color="auto" w:fill="auto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Трудоемкость  (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з.е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Образовательные результаты </w:t>
            </w:r>
          </w:p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(код ОР)</w:t>
            </w:r>
          </w:p>
        </w:tc>
      </w:tr>
      <w:tr w:rsidR="00BD6F1A">
        <w:tc>
          <w:tcPr>
            <w:tcW w:w="1278" w:type="dxa"/>
            <w:vMerge/>
            <w:shd w:val="clear" w:color="auto" w:fill="auto"/>
            <w:vAlign w:val="center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2871" w:type="dxa"/>
            <w:gridSpan w:val="2"/>
            <w:shd w:val="clear" w:color="auto" w:fill="auto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</w:tr>
      <w:tr w:rsidR="00BD6F1A">
        <w:tc>
          <w:tcPr>
            <w:tcW w:w="1278" w:type="dxa"/>
            <w:vMerge/>
            <w:shd w:val="clear" w:color="auto" w:fill="auto"/>
            <w:vAlign w:val="center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453" w:type="dxa"/>
            <w:shd w:val="clear" w:color="auto" w:fill="auto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</w:tr>
      <w:tr w:rsidR="00BD6F1A">
        <w:tc>
          <w:tcPr>
            <w:tcW w:w="14962" w:type="dxa"/>
            <w:gridSpan w:val="10"/>
            <w:shd w:val="clear" w:color="auto" w:fill="auto"/>
            <w:vAlign w:val="center"/>
          </w:tcPr>
          <w:p w:rsidR="00BD6F1A" w:rsidRDefault="000A1115">
            <w:pPr>
              <w:numPr>
                <w:ilvl w:val="0"/>
                <w:numId w:val="3"/>
              </w:numPr>
              <w:tabs>
                <w:tab w:val="left" w:pos="600"/>
              </w:tabs>
              <w:spacing w:after="0" w:line="240" w:lineRule="auto"/>
              <w:ind w:left="0" w:firstLine="0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Дисциплины, обязательные для изучения</w:t>
            </w:r>
          </w:p>
        </w:tc>
      </w:tr>
      <w:tr w:rsidR="00BD6F1A">
        <w:tc>
          <w:tcPr>
            <w:tcW w:w="1278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К.М.11.01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BD6F1A" w:rsidRDefault="000A1115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Социология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453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5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ОР-1</w:t>
            </w:r>
          </w:p>
        </w:tc>
      </w:tr>
      <w:tr w:rsidR="00BD6F1A">
        <w:tc>
          <w:tcPr>
            <w:tcW w:w="1278" w:type="dxa"/>
            <w:shd w:val="clear" w:color="auto" w:fill="auto"/>
          </w:tcPr>
          <w:p w:rsidR="00BD6F1A" w:rsidRDefault="000A111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К.М.11.02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BD6F1A" w:rsidRDefault="000A1115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Политология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453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</w:tcPr>
          <w:p w:rsidR="00BD6F1A" w:rsidRDefault="000A111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6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ОР-2</w:t>
            </w:r>
          </w:p>
        </w:tc>
      </w:tr>
      <w:tr w:rsidR="00BD6F1A">
        <w:tc>
          <w:tcPr>
            <w:tcW w:w="1278" w:type="dxa"/>
            <w:shd w:val="clear" w:color="auto" w:fill="auto"/>
          </w:tcPr>
          <w:p w:rsidR="00BD6F1A" w:rsidRDefault="000A111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К.М.11.04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BD6F1A" w:rsidRDefault="000A1115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Религиоведение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453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</w:tcPr>
          <w:p w:rsidR="00BD6F1A" w:rsidRDefault="000A111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5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ОР-1</w:t>
            </w:r>
          </w:p>
        </w:tc>
      </w:tr>
      <w:tr w:rsidR="00BD6F1A">
        <w:tc>
          <w:tcPr>
            <w:tcW w:w="14962" w:type="dxa"/>
            <w:gridSpan w:val="10"/>
            <w:shd w:val="clear" w:color="auto" w:fill="auto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2. ДИсциплины по выбору</w:t>
            </w:r>
          </w:p>
        </w:tc>
      </w:tr>
      <w:tr w:rsidR="00BD6F1A">
        <w:tc>
          <w:tcPr>
            <w:tcW w:w="1278" w:type="dxa"/>
            <w:shd w:val="clear" w:color="auto" w:fill="auto"/>
          </w:tcPr>
          <w:p w:rsidR="00BD6F1A" w:rsidRDefault="00BD6F1A">
            <w:pPr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  <w:vAlign w:val="center"/>
          </w:tcPr>
          <w:p w:rsidR="00BD6F1A" w:rsidRDefault="000A1115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3" w:type="dxa"/>
            <w:shd w:val="clear" w:color="auto" w:fill="auto"/>
            <w:vAlign w:val="center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BD6F1A" w:rsidRDefault="00BD6F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</w:tr>
      <w:tr w:rsidR="00BD6F1A">
        <w:tc>
          <w:tcPr>
            <w:tcW w:w="14962" w:type="dxa"/>
            <w:gridSpan w:val="10"/>
            <w:shd w:val="clear" w:color="auto" w:fill="auto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3. Практики</w:t>
            </w:r>
          </w:p>
        </w:tc>
      </w:tr>
      <w:tr w:rsidR="00BD6F1A">
        <w:tc>
          <w:tcPr>
            <w:tcW w:w="1278" w:type="dxa"/>
            <w:shd w:val="clear" w:color="auto" w:fill="auto"/>
          </w:tcPr>
          <w:p w:rsidR="00BD6F1A" w:rsidRDefault="000A1115">
            <w:pPr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К.М.11.03 (У)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BD6F1A" w:rsidRDefault="000A1115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Учебная (ознакомительная)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453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1134" w:type="dxa"/>
            <w:shd w:val="clear" w:color="auto" w:fill="auto"/>
          </w:tcPr>
          <w:p w:rsidR="00BD6F1A" w:rsidRDefault="000A111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ЗАЧ.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 ОЦ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7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Ор-2</w:t>
            </w:r>
          </w:p>
        </w:tc>
      </w:tr>
      <w:tr w:rsidR="00BD6F1A">
        <w:tc>
          <w:tcPr>
            <w:tcW w:w="14962" w:type="dxa"/>
            <w:gridSpan w:val="10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2. Итоговая аттестация</w:t>
            </w:r>
          </w:p>
        </w:tc>
      </w:tr>
      <w:tr w:rsidR="00BD6F1A">
        <w:tc>
          <w:tcPr>
            <w:tcW w:w="1278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К.М.11.05(К)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BD6F1A" w:rsidRDefault="000A1115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 по модулю «Основные социальные дисциплины»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3" w:type="dxa"/>
            <w:shd w:val="clear" w:color="auto" w:fill="auto"/>
            <w:vAlign w:val="center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BD6F1A" w:rsidRDefault="000A111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D6F1A" w:rsidRDefault="00BD6F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7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D6F1A" w:rsidRDefault="00BD6F1A">
            <w:pPr>
              <w:pStyle w:val="11"/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</w:tr>
    </w:tbl>
    <w:p w:rsidR="00BD6F1A" w:rsidRDefault="00BD6F1A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  <w:sectPr w:rsidR="00BD6F1A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BD6F1A" w:rsidRDefault="000A1115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BD6F1A" w:rsidRDefault="000A1115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BD6F1A" w:rsidRDefault="000A111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Самостоятельная работа студентов является составной частью освоения модуля «Основные социальные дисциплины», предполагает более глубокую проработку тем и разделов курса. Преподаватель даёт задания по самостоятельной работе и регулярно проверяет их выполнение. Самостоятельная работа может быть в виде рецензий, аннотаций, конспектов, презентаций, листов самоанализа и др</w:t>
      </w:r>
      <w:proofErr w:type="gramStart"/>
      <w:r>
        <w:rPr>
          <w:rFonts w:ascii="Times New Roman" w:hAnsi="Times New Roman"/>
          <w:sz w:val="24"/>
          <w:szCs w:val="24"/>
        </w:rPr>
        <w:t>..</w:t>
      </w:r>
      <w:proofErr w:type="gramEnd"/>
    </w:p>
    <w:p w:rsidR="00BD6F1A" w:rsidRDefault="000A1115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Самостоятельная работа студентов  строится на основе кафедральных методических пособий и планов семинарских занятий по дисциплинам. Самостоятельная работа ориентирована на эффективную подготовку студентов к практическим занятиям, зачетам и экзаменам и высококачественное усвоение курсов.</w:t>
      </w:r>
    </w:p>
    <w:p w:rsidR="00BD6F1A" w:rsidRDefault="000A1115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Значительное  внимание уделяется наличию материалов у студентов, посещаемости </w:t>
      </w:r>
      <w:proofErr w:type="gramStart"/>
      <w:r>
        <w:rPr>
          <w:rFonts w:ascii="Times New Roman" w:hAnsi="Times New Roman"/>
          <w:sz w:val="24"/>
          <w:szCs w:val="24"/>
        </w:rPr>
        <w:t>обучающимися</w:t>
      </w:r>
      <w:proofErr w:type="gramEnd"/>
      <w:r>
        <w:rPr>
          <w:rFonts w:ascii="Times New Roman" w:hAnsi="Times New Roman"/>
          <w:sz w:val="24"/>
          <w:szCs w:val="24"/>
        </w:rPr>
        <w:t xml:space="preserve"> занятий и активной работе на них. По всем пропущенным занятиям и неподготовленным вопросам проводится собеседование преподавателя со студентами, проверяется уровень понимания и качество усвоения основных категорий. </w:t>
      </w:r>
    </w:p>
    <w:p w:rsidR="00BD6F1A" w:rsidRDefault="000A1115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организации самостоятельной работы присутствует система: в начале чтения курса студенты получают методические рекомендации по организации самостоятельной работы, определяется  график их выступлений с докладами, сроки консультаций и сдачи работ. Студентам даются рекомендации по составлению конспектов прочитанной аналитической литературы, по ведению конспектов лекций. До студентов доводятся основные требования к конспектам, докладам и эссе.</w:t>
      </w:r>
    </w:p>
    <w:p w:rsidR="00BD6F1A" w:rsidRDefault="000A1115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Подготовка докладов является важной формой самостоятельной работы студентов. В планах семинарских занятий имеется обширная тематика эссе. Студенты консультируются преподавателем по выбору темы, содержанию работ и по имеющейся литературе. Главное внимание обращается на актуальность темы, ее учебно-воспитательную и социальную значимость. Преподаватель проводит разбор достоинств и недостатков работы, дает необходимые рекомендации. С докладами студенты выступают на семинарских занятиях, а с лучшими работами - на научных студенческих конференциях.</w:t>
      </w:r>
    </w:p>
    <w:p w:rsidR="00BD6F1A" w:rsidRDefault="000A1115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Контроль   за   самостоятельной   работой   студентов   осуществляется также путем использования следующих форм: конспектов первоисточников, творческих и реферативных работ, </w:t>
      </w:r>
      <w:proofErr w:type="gramStart"/>
      <w:r>
        <w:rPr>
          <w:rFonts w:ascii="Times New Roman" w:hAnsi="Times New Roman"/>
          <w:sz w:val="24"/>
          <w:szCs w:val="24"/>
        </w:rPr>
        <w:t>блиц-опросов</w:t>
      </w:r>
      <w:proofErr w:type="gramEnd"/>
      <w:r>
        <w:rPr>
          <w:rFonts w:ascii="Times New Roman" w:hAnsi="Times New Roman"/>
          <w:sz w:val="24"/>
          <w:szCs w:val="24"/>
        </w:rPr>
        <w:t xml:space="preserve">, тестирования, участия в социологических исследованиях, индивидуальных консультаций со студентами, корректирующих их самостоятельную работу, целевых научных конференциях.    </w:t>
      </w:r>
    </w:p>
    <w:p w:rsidR="00BD6F1A" w:rsidRDefault="000A111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Влияние организации самостоятельной работы на результаты обучения: студенты привыкают работать с источниками, библиографией; приобретают навыки самостоятельного структурирования научного материала; повышается заинтересованность в результатах работы, вследствие чего повышается активность на семинарских занятиях.</w:t>
      </w:r>
    </w:p>
    <w:p w:rsidR="00BD6F1A" w:rsidRDefault="000A111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Работа над презентациями к семинарским занятиям и защите мини-проекта. Работа с предложенной литературой, знакомство с параметрами анализа эффективных моделей, сбор и анализ собранного материала. Демонстрация презентаций на семинарах в течение семестра и на итоговом занятии. Каждому студенту темы должны быть зачтены.</w:t>
      </w:r>
    </w:p>
    <w:p w:rsidR="00BD6F1A" w:rsidRDefault="000A111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Письменные работы (контрольные работы, аннотирование, рецензирование научной литературы) сдаются преподавателю, работа оценивается.</w:t>
      </w:r>
    </w:p>
    <w:p w:rsidR="00BD6F1A" w:rsidRDefault="000A111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Работа над текстами, составленными преподавателем. Нарабатываются навыки фиксирования прочитанной информации. Работа с конспектами, составление аннотаций. Тест проводится в конце семестра. </w:t>
      </w:r>
    </w:p>
    <w:p w:rsidR="00BD6F1A" w:rsidRDefault="000A1115">
      <w:pPr>
        <w:pStyle w:val="a3"/>
        <w:spacing w:after="0" w:line="240" w:lineRule="auto"/>
        <w:ind w:left="0"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качестве отчетных форм в модуле широко применяется презентация, эссе, листы самооценки, тесты. При подготовке презентации важно раскрыть тему презентации. Оценивается умение студента логично выстроить текст и грамотно проиллюстрировать его.</w:t>
      </w:r>
    </w:p>
    <w:p w:rsidR="00BD6F1A" w:rsidRDefault="000A1115">
      <w:pPr>
        <w:pStyle w:val="a3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Презентация должна содержать не менее 10 слайдов.</w:t>
      </w:r>
    </w:p>
    <w:p w:rsidR="00BD6F1A" w:rsidRDefault="000A1115">
      <w:pPr>
        <w:pStyle w:val="a3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каждом слайде должен быть текст и иллюстрация. </w:t>
      </w:r>
    </w:p>
    <w:p w:rsidR="00BD6F1A" w:rsidRDefault="000A1115">
      <w:pPr>
        <w:pStyle w:val="a3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Обязательным является наличие графиков, схем, диаграмм или иного иллюстративного материала.</w:t>
      </w:r>
    </w:p>
    <w:p w:rsidR="00BD6F1A" w:rsidRDefault="000A1115">
      <w:pPr>
        <w:pStyle w:val="a3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Слайды должны быть прокомментированы.</w:t>
      </w:r>
    </w:p>
    <w:p w:rsidR="00BD6F1A" w:rsidRDefault="000A1115">
      <w:pPr>
        <w:pStyle w:val="a3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Студент должен ответить на вопросы, возникающие в процессе презентации. </w:t>
      </w:r>
    </w:p>
    <w:p w:rsidR="00BD6F1A" w:rsidRDefault="000A1115">
      <w:pPr>
        <w:pStyle w:val="a3"/>
        <w:spacing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При подготовке к тестам</w:t>
      </w:r>
      <w:r>
        <w:rPr>
          <w:rFonts w:ascii="Times New Roman" w:hAnsi="Times New Roman"/>
          <w:sz w:val="24"/>
          <w:szCs w:val="24"/>
        </w:rPr>
        <w:t xml:space="preserve"> студенты обращаются к списку литературы по теме, рекомендованной для самостоятельной работы. Оценивается умение студента выбрать из четырёх предложенных ответов </w:t>
      </w:r>
      <w:proofErr w:type="gramStart"/>
      <w:r>
        <w:rPr>
          <w:rFonts w:ascii="Times New Roman" w:hAnsi="Times New Roman"/>
          <w:sz w:val="24"/>
          <w:szCs w:val="24"/>
        </w:rPr>
        <w:t>правильный</w:t>
      </w:r>
      <w:proofErr w:type="gramEnd"/>
      <w:r>
        <w:rPr>
          <w:rFonts w:ascii="Times New Roman" w:hAnsi="Times New Roman"/>
          <w:sz w:val="24"/>
          <w:szCs w:val="24"/>
        </w:rPr>
        <w:t>.</w:t>
      </w:r>
    </w:p>
    <w:p w:rsidR="00BD6F1A" w:rsidRDefault="00BD6F1A">
      <w:pPr>
        <w:spacing w:line="240" w:lineRule="auto"/>
        <w:ind w:firstLine="567"/>
        <w:rPr>
          <w:rFonts w:ascii="Times New Roman" w:hAnsi="Times New Roman"/>
          <w:sz w:val="24"/>
          <w:szCs w:val="24"/>
        </w:rPr>
      </w:pPr>
    </w:p>
    <w:p w:rsidR="00BD6F1A" w:rsidRDefault="00BD6F1A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BD6F1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BD6F1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BD6F1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BD6F1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BD6F1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BD6F1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BD6F1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BD6F1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BD6F1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BD6F1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BD6F1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BD6F1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BD6F1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BD6F1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BD6F1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BD6F1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BD6F1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BD6F1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BD6F1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BD6F1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BD6F1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BD6F1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BD6F1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D6F1A" w:rsidRDefault="000A1115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BD6F1A" w:rsidRDefault="000A111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BD6F1A" w:rsidRDefault="000A111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«СОЦИОЛОГИЯ»</w:t>
      </w:r>
    </w:p>
    <w:p w:rsidR="00BD6F1A" w:rsidRDefault="00BD6F1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D6F1A" w:rsidRDefault="000A111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D6F1A" w:rsidRDefault="000A11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курса «Социология» подготовлена в соответствии с требованиями Закона Российской Федерации «Об образовании» и нацелена на формирование представлений о специфике общества и социального мира.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курса включает изучение общества как целостной социокультурной системы, его основных сфер, общественных институтов, малых и больших социальных групп, личности, формирует представления о специфике законов социального развития, а также понимания актуальных проблем современного общества, тенденций его развития, возможностей повышения эффективности его управления в рамках государственной политики на основе современной мировой и отечественной социальной мысли.</w:t>
      </w:r>
      <w:proofErr w:type="gramEnd"/>
    </w:p>
    <w:p w:rsidR="00BD6F1A" w:rsidRDefault="00BD6F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D6F1A" w:rsidRDefault="000A11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«Социология» относится к модулю «Основные социальные дисциплины» и является дисциплиной, обязательной для изучения.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Содержательно и методологически данная дисциплина связана с курсами «История», «Мировая художественная культура» (модуль «Человек, общество, культура»), «Философия» (модуль «Основы научных знаний»), «Цивилизации Древнего мира», «История России до середины XIX века» (модуль «История древних и средневековых цивилизаций»), «История России до середины XIX века» (модуль «История древних и средневековых цивилизаций»), «История повседневности европейских стран» (модуль «Региональная  и локальная история»), «Политология», «Религиоведение» (модуль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Основные социальные дисциплины»), «История зарубежной политической мысли», «Политическая карта современного мира» (модуль «Социальные дисциплины в современной гуманитарной науке»), обобщая и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типологизируя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эмпирические знания означенных курсов в единый аппарат анализа специфики общества и социального мира.</w:t>
      </w:r>
      <w:proofErr w:type="gramEnd"/>
    </w:p>
    <w:p w:rsidR="00BD6F1A" w:rsidRDefault="00BD6F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D6F1A" w:rsidRDefault="000A11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способствовать овладению студентами современными представлениями об обществе и социальном мире, месте и задачах социологии, в условиях смены научных парадигм, концепций, теорий и практик социальной жизни.</w:t>
      </w:r>
    </w:p>
    <w:p w:rsidR="00BD6F1A" w:rsidRDefault="000A11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BD6F1A" w:rsidRDefault="000A11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сформировать представления у студентов об объекте, предмете, принципах, приоритетах и методах дисциплины «Социология», о роли и месте социальной сферы в жизни современных обществ;</w:t>
      </w:r>
    </w:p>
    <w:p w:rsidR="00BD6F1A" w:rsidRDefault="000A11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создать условия для приобретения студентами навыков анализа и оценки современных социальных явлений и процессов в их исторической перспективе и органической связи с интеллектуальным контекстом эпохи.</w:t>
      </w:r>
    </w:p>
    <w:p w:rsidR="00BD6F1A" w:rsidRDefault="000A11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сформировать у студентов умения определять основные интересы различных социальных классов и групп, слоев общества, интересы отдельных граждан, понимать и адекватно оценивать общие и частные (групповые) интересы различных </w:t>
      </w:r>
      <w:proofErr w:type="spellStart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акторов</w:t>
      </w:r>
      <w:proofErr w:type="spellEnd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политики; </w:t>
      </w:r>
    </w:p>
    <w:p w:rsidR="00BD6F1A" w:rsidRDefault="000A11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>- сформировать способности к инновационному, конструктивному мышлению в процессе принятия решений в области регулирования социальной сферы.</w:t>
      </w:r>
    </w:p>
    <w:p w:rsidR="00BD6F1A" w:rsidRDefault="000A11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сформировать у студентов готовность к применению методов философских и социально-исторических обобщений в сочетании со специфическими естественнонаучными методами (эксперимент, наблюдение, статистический анализ) в социологии.</w:t>
      </w: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9571" w:type="dxa"/>
        <w:tblLayout w:type="fixed"/>
        <w:tblLook w:val="04A0" w:firstRow="1" w:lastRow="0" w:firstColumn="1" w:lastColumn="0" w:noHBand="0" w:noVBand="1"/>
      </w:tblPr>
      <w:tblGrid>
        <w:gridCol w:w="923"/>
        <w:gridCol w:w="2348"/>
        <w:gridCol w:w="1471"/>
        <w:gridCol w:w="1853"/>
        <w:gridCol w:w="1488"/>
        <w:gridCol w:w="1488"/>
      </w:tblGrid>
      <w:tr w:rsidR="00BD6F1A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D6F1A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навыки анализа и оценки социокультурных, этно-конфессиональных и политических процессов в их исторической перспективе и органической связи с интеллектуальным контекстом эпохи.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анализа и оценки социальных явлений и процессов</w:t>
            </w:r>
            <w:r w:rsidRPr="00EC06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а также способность выстраивать коммуникацию с учетом этнических, конфессиональных, классовых и иных особенностей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УК-3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</w:tr>
    </w:tbl>
    <w:p w:rsidR="00BD6F1A" w:rsidRDefault="00BD6F1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9571" w:type="dxa"/>
        <w:tblLayout w:type="fixed"/>
        <w:tblLook w:val="04A0" w:firstRow="1" w:lastRow="0" w:firstColumn="1" w:lastColumn="0" w:noHBand="0" w:noVBand="1"/>
      </w:tblPr>
      <w:tblGrid>
        <w:gridCol w:w="4498"/>
        <w:gridCol w:w="831"/>
        <w:gridCol w:w="829"/>
        <w:gridCol w:w="1378"/>
        <w:gridCol w:w="1203"/>
        <w:gridCol w:w="832"/>
      </w:tblGrid>
      <w:tr w:rsidR="00BD6F1A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D6F1A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D6F1A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Социология как наука и учебная дисциплина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Предмет, объект, структура социологии, методы социологической науки.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История социологической мысли.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Общество, личность и социальные изменения.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2.1. Общество как система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Динамика социальной жизни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Социология личности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Социальная структура. Социальные институты и организации.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Социальная структура 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социальная мобильность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3.2.Социальные институты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BD6F1A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BD6F1A" w:rsidRDefault="00BD6F1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D6F1A" w:rsidRDefault="000A1115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предполагается широкое использование активных и интерактивных форм проведения занятий, имеющих своей целью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проблематизацию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(на лекциях и семинарах) значимых вопросов социологии. </w:t>
      </w:r>
    </w:p>
    <w:p w:rsidR="00BD6F1A" w:rsidRDefault="000A1115">
      <w:p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На семинарских занятиях осуществляется текущий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контроль за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усвоением лекционного материала; выявляются результаты самостоятельной домашней работы.</w:t>
      </w:r>
    </w:p>
    <w:p w:rsidR="00BD6F1A" w:rsidRDefault="000A1115">
      <w:p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Семинар-дискуссия способствует формированию навыков ведения социологической полемики (формулировка и аргументация собственной позиции, общение с оппонентами), культуры диалога;</w:t>
      </w:r>
    </w:p>
    <w:p w:rsidR="00BD6F1A" w:rsidRDefault="000A1115">
      <w:p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Коллоквиумы осуществляют промежуточный контроль знаний (по завершении темы);</w:t>
      </w:r>
    </w:p>
    <w:p w:rsidR="00BD6F1A" w:rsidRDefault="000A1115">
      <w:p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 семинаре-конференции осуществляется защита докладов, цель которых – выявление социологической эрудиции, навыков работы с социологической литературой, формирование навыков оформления собственных научных текстов.</w:t>
      </w:r>
    </w:p>
    <w:p w:rsidR="00BD6F1A" w:rsidRDefault="000A1115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Тестирование, а также выполнение обучающимися индивидуальных заданий, проектов, исследований: аннотации (статьи, журнала, монографии и проч.), конспектирование первоисточников, критический анализ текста.</w:t>
      </w:r>
      <w:proofErr w:type="gramEnd"/>
    </w:p>
    <w:p w:rsidR="00BD6F1A" w:rsidRDefault="00BD6F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9571" w:type="dxa"/>
        <w:tblLayout w:type="fixed"/>
        <w:tblLook w:val="04A0" w:firstRow="1" w:lastRow="0" w:firstColumn="1" w:lastColumn="0" w:noHBand="0" w:noVBand="1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BD6F1A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D6F1A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Доклад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2-4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32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20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Контактная 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работа</w:t>
            </w:r>
            <w:proofErr w:type="spellEnd"/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9-18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val="en-US"/>
              </w:rPr>
              <w:t>18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Итоговое 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20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30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D6F1A" w:rsidRDefault="00BD6F1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BD6F1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Мельников, М.В. История социологии. Классический период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учебное пособие / М.В. Мельников ; Министерство образования и науки Российской Федерации, Новосибирский государственный технический университет. - 2-e изд. - Новосибирск : НГТУ, 2015. - 342 с. - (Учебники НГТУ).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978-5-7782-2728-6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9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http://biblioclub.ru/index.php?page=book&amp;id=438413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2. </w:t>
      </w:r>
      <w:proofErr w:type="spellStart"/>
      <w:r>
        <w:rPr>
          <w:rFonts w:ascii="Times New Roman" w:hAnsi="Times New Roman"/>
          <w:sz w:val="24"/>
          <w:szCs w:val="24"/>
        </w:rPr>
        <w:t>Медушевский</w:t>
      </w:r>
      <w:proofErr w:type="spellEnd"/>
      <w:r>
        <w:rPr>
          <w:rFonts w:ascii="Times New Roman" w:hAnsi="Times New Roman"/>
          <w:sz w:val="24"/>
          <w:szCs w:val="24"/>
        </w:rPr>
        <w:t>, А.Н. История русской социологии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учебное пособие для вузов / А.Н. </w:t>
      </w:r>
      <w:proofErr w:type="spellStart"/>
      <w:r>
        <w:rPr>
          <w:rFonts w:ascii="Times New Roman" w:hAnsi="Times New Roman"/>
          <w:sz w:val="24"/>
          <w:szCs w:val="24"/>
        </w:rPr>
        <w:t>Медушевский</w:t>
      </w:r>
      <w:proofErr w:type="spellEnd"/>
      <w:r>
        <w:rPr>
          <w:rFonts w:ascii="Times New Roman" w:hAnsi="Times New Roman"/>
          <w:sz w:val="24"/>
          <w:szCs w:val="24"/>
        </w:rPr>
        <w:t>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>
        <w:rPr>
          <w:rFonts w:ascii="Times New Roman" w:hAnsi="Times New Roman"/>
          <w:sz w:val="24"/>
          <w:szCs w:val="24"/>
        </w:rPr>
        <w:t>Директ</w:t>
      </w:r>
      <w:proofErr w:type="spellEnd"/>
      <w:r>
        <w:rPr>
          <w:rFonts w:ascii="Times New Roman" w:hAnsi="Times New Roman"/>
          <w:sz w:val="24"/>
          <w:szCs w:val="24"/>
        </w:rPr>
        <w:t xml:space="preserve">-Медиа, 2015. - 318 с.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978-5-4475-2851-5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0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http://biblioclub.ru/index.php?page=book&amp;id=258899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3. Социология: основы общей теории : учебное пособие / под общ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р</w:t>
      </w:r>
      <w:proofErr w:type="gramEnd"/>
      <w:r>
        <w:rPr>
          <w:rFonts w:ascii="Times New Roman" w:hAnsi="Times New Roman"/>
          <w:sz w:val="24"/>
          <w:szCs w:val="24"/>
        </w:rPr>
        <w:t>ед. А.Ю. Мягкова ; Московский психолого-социальный институт. - 8-е изд., стер.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Издательство «Флинта», 2016. - 254 с. - (Библиотека студента).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978-5-89349-471-6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1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http://biblioclub.ru/index.php?page=book&amp;id=70385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/>
          <w:sz w:val="24"/>
          <w:szCs w:val="24"/>
        </w:rPr>
        <w:t>Мухаев</w:t>
      </w:r>
      <w:proofErr w:type="spellEnd"/>
      <w:r>
        <w:rPr>
          <w:rFonts w:ascii="Times New Roman" w:hAnsi="Times New Roman"/>
          <w:sz w:val="24"/>
          <w:szCs w:val="24"/>
        </w:rPr>
        <w:t>, Р.Т. Основы социологии и политологии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учебник / Р.Т. </w:t>
      </w:r>
      <w:proofErr w:type="spellStart"/>
      <w:r>
        <w:rPr>
          <w:rFonts w:ascii="Times New Roman" w:hAnsi="Times New Roman"/>
          <w:sz w:val="24"/>
          <w:szCs w:val="24"/>
        </w:rPr>
        <w:t>Мухаев</w:t>
      </w:r>
      <w:proofErr w:type="spellEnd"/>
      <w:r>
        <w:rPr>
          <w:rFonts w:ascii="Times New Roman" w:hAnsi="Times New Roman"/>
          <w:sz w:val="24"/>
          <w:szCs w:val="24"/>
        </w:rPr>
        <w:t>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Юнити</w:t>
      </w:r>
      <w:proofErr w:type="spellEnd"/>
      <w:r>
        <w:rPr>
          <w:rFonts w:ascii="Times New Roman" w:hAnsi="Times New Roman"/>
          <w:sz w:val="24"/>
          <w:szCs w:val="24"/>
        </w:rPr>
        <w:t xml:space="preserve">-Дана, 2015. - 496 </w:t>
      </w:r>
      <w:proofErr w:type="gramStart"/>
      <w:r>
        <w:rPr>
          <w:rFonts w:ascii="Times New Roman" w:hAnsi="Times New Roman"/>
          <w:sz w:val="24"/>
          <w:szCs w:val="24"/>
        </w:rPr>
        <w:t>с</w:t>
      </w:r>
      <w:proofErr w:type="gramEnd"/>
      <w:r>
        <w:rPr>
          <w:rFonts w:ascii="Times New Roman" w:hAnsi="Times New Roman"/>
          <w:sz w:val="24"/>
          <w:szCs w:val="24"/>
        </w:rPr>
        <w:t>. - (Среднее профессиональное образование). - ISBN 5-238-01087-7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2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http://biblioclub.ru/index.php?page=book&amp;id=116762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>
        <w:rPr>
          <w:rFonts w:ascii="Times New Roman" w:hAnsi="Times New Roman"/>
          <w:sz w:val="24"/>
          <w:szCs w:val="24"/>
        </w:rPr>
        <w:t>Шендрик</w:t>
      </w:r>
      <w:proofErr w:type="spellEnd"/>
      <w:r>
        <w:rPr>
          <w:rFonts w:ascii="Times New Roman" w:hAnsi="Times New Roman"/>
          <w:sz w:val="24"/>
          <w:szCs w:val="24"/>
        </w:rPr>
        <w:t>, А.И. Социология культуры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учебное пособие / А.И. </w:t>
      </w:r>
      <w:proofErr w:type="spellStart"/>
      <w:r>
        <w:rPr>
          <w:rFonts w:ascii="Times New Roman" w:hAnsi="Times New Roman"/>
          <w:sz w:val="24"/>
          <w:szCs w:val="24"/>
        </w:rPr>
        <w:t>Шендрик</w:t>
      </w:r>
      <w:proofErr w:type="spellEnd"/>
      <w:r>
        <w:rPr>
          <w:rFonts w:ascii="Times New Roman" w:hAnsi="Times New Roman"/>
          <w:sz w:val="24"/>
          <w:szCs w:val="24"/>
        </w:rPr>
        <w:t>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Юнити</w:t>
      </w:r>
      <w:proofErr w:type="spellEnd"/>
      <w:r>
        <w:rPr>
          <w:rFonts w:ascii="Times New Roman" w:hAnsi="Times New Roman"/>
          <w:sz w:val="24"/>
          <w:szCs w:val="24"/>
        </w:rPr>
        <w:t>-Дана, 2015. - 495 с. - (</w:t>
      </w:r>
      <w:proofErr w:type="spellStart"/>
      <w:r>
        <w:rPr>
          <w:rFonts w:ascii="Times New Roman" w:hAnsi="Times New Roman"/>
          <w:sz w:val="24"/>
          <w:szCs w:val="24"/>
        </w:rPr>
        <w:t>Cogito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ergo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sum</w:t>
      </w:r>
      <w:proofErr w:type="spellEnd"/>
      <w:r>
        <w:rPr>
          <w:rFonts w:ascii="Times New Roman" w:hAnsi="Times New Roman"/>
          <w:sz w:val="24"/>
          <w:szCs w:val="24"/>
        </w:rPr>
        <w:t>). - ISBN 5-238-00896-1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3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http://biblioclub.ru/index.php?page=book&amp;id=436813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Перминова, М.С. Социология общественных связей и отношений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практикум / М.С. Перминова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ОГУ, 2015. - 103 с.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978-5-7410-1286-4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4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http://biblioclub.ru/index.php?page=book&amp;id=439234(26.06.2019)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proofErr w:type="spellStart"/>
      <w:r>
        <w:rPr>
          <w:rFonts w:ascii="Times New Roman" w:hAnsi="Times New Roman"/>
          <w:sz w:val="24"/>
          <w:szCs w:val="24"/>
        </w:rPr>
        <w:t>Курсков</w:t>
      </w:r>
      <w:proofErr w:type="spellEnd"/>
      <w:r>
        <w:rPr>
          <w:rFonts w:ascii="Times New Roman" w:hAnsi="Times New Roman"/>
          <w:sz w:val="24"/>
          <w:szCs w:val="24"/>
        </w:rPr>
        <w:t>, Д.Ю. Социология. Практикум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учебное пособие / Д.Ю. </w:t>
      </w:r>
      <w:proofErr w:type="spellStart"/>
      <w:r>
        <w:rPr>
          <w:rFonts w:ascii="Times New Roman" w:hAnsi="Times New Roman"/>
          <w:sz w:val="24"/>
          <w:szCs w:val="24"/>
        </w:rPr>
        <w:t>Курсков</w:t>
      </w:r>
      <w:proofErr w:type="spellEnd"/>
      <w:r>
        <w:rPr>
          <w:rFonts w:ascii="Times New Roman" w:hAnsi="Times New Roman"/>
          <w:sz w:val="24"/>
          <w:szCs w:val="24"/>
        </w:rPr>
        <w:t>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ЮНИТИ-ДАНА: Закон и право, 2016. - 153 с. - ISBN 978-5-238-02851-4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5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http://biblioclub.ru/index.php?page=book&amp;id=446591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proofErr w:type="spellStart"/>
      <w:r>
        <w:rPr>
          <w:rFonts w:ascii="Times New Roman" w:hAnsi="Times New Roman"/>
          <w:sz w:val="24"/>
          <w:szCs w:val="24"/>
        </w:rPr>
        <w:t>Павленок</w:t>
      </w:r>
      <w:proofErr w:type="spellEnd"/>
      <w:r>
        <w:rPr>
          <w:rFonts w:ascii="Times New Roman" w:hAnsi="Times New Roman"/>
          <w:sz w:val="24"/>
          <w:szCs w:val="24"/>
        </w:rPr>
        <w:t>, П.Д. Социология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учебное пособие / П.Д. </w:t>
      </w:r>
      <w:proofErr w:type="spellStart"/>
      <w:r>
        <w:rPr>
          <w:rFonts w:ascii="Times New Roman" w:hAnsi="Times New Roman"/>
          <w:sz w:val="24"/>
          <w:szCs w:val="24"/>
        </w:rPr>
        <w:t>Павленок</w:t>
      </w:r>
      <w:proofErr w:type="spellEnd"/>
      <w:r>
        <w:rPr>
          <w:rFonts w:ascii="Times New Roman" w:hAnsi="Times New Roman"/>
          <w:sz w:val="24"/>
          <w:szCs w:val="24"/>
        </w:rPr>
        <w:t>, Л.И. Савинов, Г.Т. Журавлев. - 3-е изд. - Москва : Издательско-торговая корпорация «Дашков и К°», 2016. - 734 с.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978-5-394-01971-5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6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http://biblioclub.ru/index.php?page=book&amp;id=453055</w:t>
        </w:r>
      </w:hyperlink>
      <w:r>
        <w:rPr>
          <w:rFonts w:ascii="Times New Roman" w:hAnsi="Times New Roman"/>
          <w:sz w:val="24"/>
          <w:szCs w:val="24"/>
        </w:rPr>
        <w:t>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1. Ларионов, А.В. Социология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учебное пособие / А.В. Ларионов, Н.П. Котляр ; Министерство транспорта Российской Федерации, Московская государственная академия водного транспорта.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Альтаир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МГАВТ, 2015. - 154 с. : схем</w:t>
      </w:r>
      <w:proofErr w:type="gramStart"/>
      <w:r>
        <w:rPr>
          <w:rFonts w:ascii="Times New Roman" w:hAnsi="Times New Roman"/>
          <w:sz w:val="24"/>
          <w:szCs w:val="24"/>
        </w:rPr>
        <w:t xml:space="preserve">. ; </w:t>
      </w:r>
      <w:proofErr w:type="gramEnd"/>
      <w:r>
        <w:rPr>
          <w:rFonts w:ascii="Times New Roman" w:hAnsi="Times New Roman"/>
          <w:sz w:val="24"/>
          <w:szCs w:val="24"/>
        </w:rPr>
        <w:t>То же [Электронный ресурс]. - URL: </w:t>
      </w:r>
      <w:hyperlink r:id="rId17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http://biblioclub.ru/index.php?page=book&amp;id=430323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D6F1A" w:rsidRDefault="00294478">
      <w:pPr>
        <w:spacing w:after="0" w:line="240" w:lineRule="auto"/>
        <w:rPr>
          <w:rFonts w:ascii="Times New Roman" w:hAnsi="Times New Roman"/>
          <w:sz w:val="24"/>
          <w:szCs w:val="24"/>
        </w:rPr>
      </w:pPr>
      <w:hyperlink r:id="rId18" w:history="1">
        <w:r w:rsidR="000A1115">
          <w:rPr>
            <w:rStyle w:val="a5"/>
            <w:rFonts w:ascii="Times New Roman" w:hAnsi="Times New Roman"/>
            <w:sz w:val="24"/>
            <w:szCs w:val="24"/>
          </w:rPr>
          <w:t>https://moodle.mininuniver.ru/enrol/index.php?id=1331</w:t>
        </w:r>
      </w:hyperlink>
      <w:r w:rsidR="000A1115">
        <w:rPr>
          <w:rFonts w:ascii="Times New Roman" w:hAnsi="Times New Roman"/>
          <w:sz w:val="24"/>
          <w:szCs w:val="24"/>
        </w:rPr>
        <w:t xml:space="preserve"> </w:t>
      </w:r>
    </w:p>
    <w:p w:rsidR="00BD6F1A" w:rsidRDefault="00294478">
      <w:pPr>
        <w:spacing w:after="0" w:line="240" w:lineRule="auto"/>
        <w:rPr>
          <w:rFonts w:ascii="Times New Roman" w:hAnsi="Times New Roman"/>
          <w:sz w:val="24"/>
          <w:szCs w:val="24"/>
        </w:rPr>
      </w:pPr>
      <w:hyperlink r:id="rId19" w:history="1">
        <w:r w:rsidR="000A1115">
          <w:rPr>
            <w:rStyle w:val="a5"/>
            <w:rFonts w:ascii="Times New Roman" w:eastAsiaTheme="minorHAnsi" w:hAnsi="Times New Roman"/>
            <w:bCs/>
            <w:iCs/>
            <w:sz w:val="24"/>
            <w:szCs w:val="24"/>
          </w:rPr>
          <w:t>https://moodle.mininuniver.ru/course/view.php?id=1397</w:t>
        </w:r>
      </w:hyperlink>
    </w:p>
    <w:p w:rsidR="00BD6F1A" w:rsidRDefault="00BD6F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D6F1A" w:rsidRDefault="000A1115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D6F1A" w:rsidRDefault="00BD6F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D6F1A" w:rsidRDefault="000A1115">
      <w:pPr>
        <w:spacing w:after="0" w:line="240" w:lineRule="auto"/>
        <w:ind w:firstLine="567"/>
        <w:jc w:val="both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t>Реализация дисциплины требует наличия специализированного учебного класса для чтения лекций.</w:t>
      </w:r>
    </w:p>
    <w:p w:rsidR="00BD6F1A" w:rsidRDefault="000A1115">
      <w:pPr>
        <w:spacing w:after="0" w:line="240" w:lineRule="auto"/>
        <w:ind w:firstLine="567"/>
        <w:jc w:val="both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t>Оборудование учебного кабинета: телевизионная и компьютерная системы в соответствии с нормативами, утвержденными Министерством образования и науки РФ.</w:t>
      </w:r>
    </w:p>
    <w:p w:rsidR="00BD6F1A" w:rsidRDefault="000A1115">
      <w:pPr>
        <w:spacing w:after="0" w:line="240" w:lineRule="auto"/>
        <w:ind w:firstLine="567"/>
        <w:jc w:val="both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t>Технические средства обучения: компьютер, мультимедийный проектор, оборудование для презентации, средства звуковоспроизведения, выходом в сеть Интернет.</w:t>
      </w:r>
    </w:p>
    <w:p w:rsidR="00BD6F1A" w:rsidRDefault="00BD6F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D6F1A" w:rsidRDefault="000A1115">
      <w:pPr>
        <w:spacing w:after="0" w:line="240" w:lineRule="auto"/>
        <w:ind w:firstLine="567"/>
        <w:jc w:val="both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t xml:space="preserve">Электронная среда обучения </w:t>
      </w:r>
      <w:proofErr w:type="spellStart"/>
      <w:r>
        <w:rPr>
          <w:rFonts w:ascii="Times New Roman" w:eastAsiaTheme="minorEastAsia" w:hAnsi="Times New Roman"/>
          <w:sz w:val="24"/>
          <w:szCs w:val="24"/>
        </w:rPr>
        <w:t>Moodle</w:t>
      </w:r>
      <w:proofErr w:type="spellEnd"/>
      <w:r>
        <w:rPr>
          <w:rFonts w:ascii="Times New Roman" w:eastAsiaTheme="minorEastAsia" w:hAnsi="Times New Roman"/>
          <w:sz w:val="24"/>
          <w:szCs w:val="24"/>
        </w:rPr>
        <w:t xml:space="preserve"> на сайте </w:t>
      </w:r>
      <w:proofErr w:type="spellStart"/>
      <w:r>
        <w:rPr>
          <w:rFonts w:ascii="Times New Roman" w:eastAsiaTheme="minorEastAsia" w:hAnsi="Times New Roman"/>
          <w:sz w:val="24"/>
          <w:szCs w:val="24"/>
        </w:rPr>
        <w:t>Мининского</w:t>
      </w:r>
      <w:proofErr w:type="spellEnd"/>
      <w:r>
        <w:rPr>
          <w:rFonts w:ascii="Times New Roman" w:eastAsiaTheme="minorEastAsia" w:hAnsi="Times New Roman"/>
          <w:sz w:val="24"/>
          <w:szCs w:val="24"/>
        </w:rPr>
        <w:t xml:space="preserve"> университета</w:t>
      </w:r>
    </w:p>
    <w:p w:rsidR="00BD6F1A" w:rsidRDefault="000A1115">
      <w:pPr>
        <w:spacing w:after="0" w:line="240" w:lineRule="auto"/>
        <w:ind w:firstLine="567"/>
        <w:rPr>
          <w:rFonts w:ascii="Times New Roman" w:eastAsiaTheme="minorEastAsia" w:hAnsi="Times New Roman"/>
          <w:sz w:val="24"/>
          <w:szCs w:val="24"/>
          <w:lang w:val="en-US"/>
        </w:rPr>
      </w:pPr>
      <w:r>
        <w:rPr>
          <w:rFonts w:ascii="Times New Roman" w:eastAsiaTheme="minorEastAsia" w:hAnsi="Times New Roman"/>
          <w:sz w:val="24"/>
          <w:szCs w:val="24"/>
          <w:lang w:val="en-US"/>
        </w:rPr>
        <w:t>Microsoft Office Word (</w:t>
      </w:r>
      <w:r>
        <w:rPr>
          <w:rFonts w:ascii="Times New Roman" w:eastAsiaTheme="minorEastAsia" w:hAnsi="Times New Roman"/>
          <w:sz w:val="24"/>
          <w:szCs w:val="24"/>
        </w:rPr>
        <w:t>версия</w:t>
      </w:r>
      <w:r>
        <w:rPr>
          <w:rFonts w:ascii="Times New Roman" w:eastAsiaTheme="minorEastAsia" w:hAnsi="Times New Roman"/>
          <w:sz w:val="24"/>
          <w:szCs w:val="24"/>
          <w:lang w:val="en-US"/>
        </w:rPr>
        <w:t xml:space="preserve"> 2003, 2007, 2010 </w:t>
      </w:r>
      <w:r>
        <w:rPr>
          <w:rFonts w:ascii="Times New Roman" w:eastAsiaTheme="minorEastAsia" w:hAnsi="Times New Roman"/>
          <w:sz w:val="24"/>
          <w:szCs w:val="24"/>
        </w:rPr>
        <w:t>и</w:t>
      </w:r>
      <w:r>
        <w:rPr>
          <w:rFonts w:ascii="Times New Roman" w:eastAsiaTheme="minorEastAsia" w:hAnsi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/>
          <w:sz w:val="24"/>
          <w:szCs w:val="24"/>
        </w:rPr>
        <w:t>далее</w:t>
      </w:r>
      <w:r>
        <w:rPr>
          <w:rFonts w:ascii="Times New Roman" w:eastAsiaTheme="minorEastAsia" w:hAnsi="Times New Roman"/>
          <w:sz w:val="24"/>
          <w:szCs w:val="24"/>
          <w:lang w:val="en-US"/>
        </w:rPr>
        <w:t>)</w:t>
      </w:r>
    </w:p>
    <w:p w:rsidR="00BD6F1A" w:rsidRDefault="000A1115">
      <w:pPr>
        <w:spacing w:after="0" w:line="240" w:lineRule="auto"/>
        <w:ind w:firstLine="567"/>
        <w:rPr>
          <w:rFonts w:ascii="Times New Roman" w:eastAsiaTheme="minorEastAsia" w:hAnsi="Times New Roman"/>
          <w:sz w:val="24"/>
          <w:szCs w:val="24"/>
          <w:lang w:val="en-US"/>
        </w:rPr>
      </w:pPr>
      <w:r>
        <w:rPr>
          <w:rFonts w:ascii="Times New Roman" w:eastAsiaTheme="minorEastAsia" w:hAnsi="Times New Roman"/>
          <w:sz w:val="24"/>
          <w:szCs w:val="24"/>
          <w:lang w:val="en-US"/>
        </w:rPr>
        <w:t>Microsoft Office Excel (</w:t>
      </w:r>
      <w:r>
        <w:rPr>
          <w:rFonts w:ascii="Times New Roman" w:eastAsiaTheme="minorEastAsia" w:hAnsi="Times New Roman"/>
          <w:sz w:val="24"/>
          <w:szCs w:val="24"/>
        </w:rPr>
        <w:t>версия</w:t>
      </w:r>
      <w:r>
        <w:rPr>
          <w:rFonts w:ascii="Times New Roman" w:eastAsiaTheme="minorEastAsia" w:hAnsi="Times New Roman"/>
          <w:sz w:val="24"/>
          <w:szCs w:val="24"/>
          <w:lang w:val="en-US"/>
        </w:rPr>
        <w:t xml:space="preserve"> 2003, 2007, 2010 </w:t>
      </w:r>
      <w:r>
        <w:rPr>
          <w:rFonts w:ascii="Times New Roman" w:eastAsiaTheme="minorEastAsia" w:hAnsi="Times New Roman"/>
          <w:sz w:val="24"/>
          <w:szCs w:val="24"/>
        </w:rPr>
        <w:t>и</w:t>
      </w:r>
      <w:r>
        <w:rPr>
          <w:rFonts w:ascii="Times New Roman" w:eastAsiaTheme="minorEastAsia" w:hAnsi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/>
          <w:sz w:val="24"/>
          <w:szCs w:val="24"/>
        </w:rPr>
        <w:t>далее</w:t>
      </w:r>
      <w:r>
        <w:rPr>
          <w:rFonts w:ascii="Times New Roman" w:eastAsiaTheme="minorEastAsia" w:hAnsi="Times New Roman"/>
          <w:sz w:val="24"/>
          <w:szCs w:val="24"/>
          <w:lang w:val="en-US"/>
        </w:rPr>
        <w:t>)</w:t>
      </w:r>
    </w:p>
    <w:p w:rsidR="00BD6F1A" w:rsidRDefault="000A1115">
      <w:pPr>
        <w:spacing w:after="0" w:line="240" w:lineRule="auto"/>
        <w:ind w:firstLine="567"/>
        <w:rPr>
          <w:rFonts w:ascii="Times New Roman" w:eastAsiaTheme="minorEastAsia" w:hAnsi="Times New Roman"/>
          <w:sz w:val="24"/>
          <w:szCs w:val="24"/>
          <w:lang w:val="en-US"/>
        </w:rPr>
      </w:pPr>
      <w:r>
        <w:rPr>
          <w:rFonts w:ascii="Times New Roman" w:eastAsiaTheme="minorEastAsia" w:hAnsi="Times New Roman"/>
          <w:sz w:val="24"/>
          <w:szCs w:val="24"/>
          <w:lang w:val="en-US"/>
        </w:rPr>
        <w:t>Microsoft Office Power Point (</w:t>
      </w:r>
      <w:r>
        <w:rPr>
          <w:rFonts w:ascii="Times New Roman" w:eastAsiaTheme="minorEastAsia" w:hAnsi="Times New Roman"/>
          <w:sz w:val="24"/>
          <w:szCs w:val="24"/>
        </w:rPr>
        <w:t>версия</w:t>
      </w:r>
      <w:r>
        <w:rPr>
          <w:rFonts w:ascii="Times New Roman" w:eastAsiaTheme="minorEastAsia" w:hAnsi="Times New Roman"/>
          <w:sz w:val="24"/>
          <w:szCs w:val="24"/>
          <w:lang w:val="en-US"/>
        </w:rPr>
        <w:t xml:space="preserve"> 2003, 2007, 2010 </w:t>
      </w:r>
      <w:r>
        <w:rPr>
          <w:rFonts w:ascii="Times New Roman" w:eastAsiaTheme="minorEastAsia" w:hAnsi="Times New Roman"/>
          <w:sz w:val="24"/>
          <w:szCs w:val="24"/>
        </w:rPr>
        <w:t>и</w:t>
      </w:r>
      <w:r>
        <w:rPr>
          <w:rFonts w:ascii="Times New Roman" w:eastAsiaTheme="minorEastAsia" w:hAnsi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/>
          <w:sz w:val="24"/>
          <w:szCs w:val="24"/>
        </w:rPr>
        <w:t>далее</w:t>
      </w:r>
      <w:r>
        <w:rPr>
          <w:rFonts w:ascii="Times New Roman" w:eastAsiaTheme="minorEastAsia" w:hAnsi="Times New Roman"/>
          <w:sz w:val="24"/>
          <w:szCs w:val="24"/>
          <w:lang w:val="en-US"/>
        </w:rPr>
        <w:t>)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20" w:history="1">
        <w:r w:rsidR="000A1115">
          <w:rPr>
            <w:rFonts w:ascii="Times New Roman" w:hAnsi="Times New Roman"/>
            <w:color w:val="0000FF"/>
            <w:sz w:val="24"/>
            <w:szCs w:val="24"/>
            <w:u w:val="single"/>
          </w:rPr>
          <w:t>http://www.humanities.edu.ru</w:t>
        </w:r>
      </w:hyperlink>
      <w:r w:rsidR="000A1115">
        <w:rPr>
          <w:rFonts w:ascii="Times New Roman" w:hAnsi="Times New Roman"/>
          <w:sz w:val="24"/>
          <w:szCs w:val="24"/>
        </w:rPr>
        <w:t xml:space="preserve"> – Портал «Гуманитарное образование»;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21" w:history="1">
        <w:r w:rsidR="000A1115">
          <w:rPr>
            <w:rStyle w:val="a5"/>
            <w:rFonts w:ascii="Times New Roman" w:hAnsi="Times New Roman"/>
            <w:sz w:val="24"/>
            <w:szCs w:val="24"/>
          </w:rPr>
          <w:t>https://universarium.org/</w:t>
        </w:r>
      </w:hyperlink>
      <w:r w:rsidR="000A1115">
        <w:rPr>
          <w:rFonts w:ascii="Times New Roman" w:hAnsi="Times New Roman"/>
          <w:sz w:val="24"/>
          <w:szCs w:val="24"/>
        </w:rPr>
        <w:t xml:space="preserve">  - </w:t>
      </w:r>
      <w:proofErr w:type="spellStart"/>
      <w:r w:rsidR="000A1115">
        <w:rPr>
          <w:rFonts w:ascii="Times New Roman" w:hAnsi="Times New Roman"/>
          <w:sz w:val="24"/>
          <w:szCs w:val="24"/>
        </w:rPr>
        <w:t>Универсариум</w:t>
      </w:r>
      <w:proofErr w:type="spellEnd"/>
      <w:r w:rsidR="000A1115">
        <w:rPr>
          <w:rFonts w:ascii="Times New Roman" w:hAnsi="Times New Roman"/>
          <w:sz w:val="24"/>
          <w:szCs w:val="24"/>
        </w:rPr>
        <w:t xml:space="preserve">. Открытая система </w:t>
      </w:r>
    </w:p>
    <w:p w:rsidR="00BD6F1A" w:rsidRDefault="000A111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электронного образования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22" w:history="1">
        <w:r w:rsidR="000A1115">
          <w:rPr>
            <w:rFonts w:ascii="Times New Roman" w:hAnsi="Times New Roman"/>
            <w:color w:val="0000FF"/>
            <w:sz w:val="24"/>
            <w:szCs w:val="24"/>
            <w:u w:val="single"/>
          </w:rPr>
          <w:t>http://www.edu.ru/</w:t>
        </w:r>
      </w:hyperlink>
      <w:r w:rsidR="000A1115">
        <w:rPr>
          <w:rFonts w:ascii="Times New Roman" w:hAnsi="Times New Roman"/>
          <w:color w:val="0000FF"/>
          <w:sz w:val="24"/>
          <w:szCs w:val="24"/>
          <w:u w:val="single"/>
        </w:rPr>
        <w:t xml:space="preserve"> </w:t>
      </w:r>
      <w:r w:rsidR="000A1115">
        <w:rPr>
          <w:rFonts w:ascii="Times New Roman" w:hAnsi="Times New Roman"/>
          <w:sz w:val="24"/>
          <w:szCs w:val="24"/>
        </w:rPr>
        <w:t xml:space="preserve">– Федеральный портал «Российское образование» 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eastAsiaTheme="minorEastAsia" w:hAnsi="Times New Roman"/>
          <w:sz w:val="24"/>
          <w:szCs w:val="24"/>
        </w:rPr>
      </w:pPr>
      <w:hyperlink r:id="rId23" w:history="1">
        <w:r w:rsidR="000A1115">
          <w:rPr>
            <w:rFonts w:ascii="Times New Roman" w:eastAsiaTheme="minorEastAsia" w:hAnsi="Times New Roman"/>
            <w:color w:val="0000FF"/>
            <w:sz w:val="24"/>
            <w:szCs w:val="24"/>
            <w:u w:val="single"/>
          </w:rPr>
          <w:t>http://diplomnie.com</w:t>
        </w:r>
      </w:hyperlink>
      <w:r w:rsidR="000A1115">
        <w:rPr>
          <w:rFonts w:ascii="Times New Roman" w:eastAsiaTheme="minorEastAsia" w:hAnsi="Times New Roman"/>
          <w:sz w:val="24"/>
          <w:szCs w:val="24"/>
        </w:rPr>
        <w:t xml:space="preserve"> – </w:t>
      </w:r>
      <w:r w:rsidR="000A1115">
        <w:rPr>
          <w:rFonts w:ascii="Times New Roman" w:eastAsiaTheme="minorEastAsia" w:hAnsi="Times New Roman"/>
          <w:color w:val="000000"/>
          <w:sz w:val="24"/>
          <w:szCs w:val="24"/>
        </w:rPr>
        <w:t>Российские диссертации, дипломные магистерские работы;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eastAsiaTheme="minorEastAsia" w:hAnsi="Times New Roman"/>
          <w:sz w:val="24"/>
          <w:szCs w:val="24"/>
        </w:rPr>
      </w:pPr>
      <w:hyperlink r:id="rId24" w:history="1">
        <w:r w:rsidR="000A1115">
          <w:rPr>
            <w:rFonts w:ascii="Times New Roman" w:eastAsiaTheme="minorEastAsia" w:hAnsi="Times New Roman"/>
            <w:color w:val="0000FF"/>
            <w:sz w:val="24"/>
            <w:szCs w:val="24"/>
            <w:u w:val="single"/>
          </w:rPr>
          <w:t>http://bibliofond.ru</w:t>
        </w:r>
      </w:hyperlink>
      <w:r w:rsidR="000A1115">
        <w:rPr>
          <w:rFonts w:ascii="Times New Roman" w:eastAsiaTheme="minorEastAsia" w:hAnsi="Times New Roman"/>
          <w:sz w:val="24"/>
          <w:szCs w:val="24"/>
        </w:rPr>
        <w:t xml:space="preserve"> – Библиотека научной и студенческой информации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eastAsia="Arial Unicode MS" w:hAnsi="Times New Roman"/>
          <w:sz w:val="24"/>
          <w:szCs w:val="24"/>
        </w:rPr>
      </w:pPr>
      <w:hyperlink r:id="rId25" w:history="1">
        <w:r w:rsidR="000A1115">
          <w:rPr>
            <w:rFonts w:ascii="Times New Roman" w:eastAsia="Arial Unicode MS" w:hAnsi="Times New Roman"/>
            <w:color w:val="0000FF"/>
            <w:sz w:val="24"/>
            <w:szCs w:val="24"/>
            <w:u w:val="single"/>
          </w:rPr>
          <w:t>http://www.gumfak.ru/</w:t>
        </w:r>
      </w:hyperlink>
      <w:r w:rsidR="000A1115">
        <w:rPr>
          <w:rFonts w:ascii="Times New Roman" w:eastAsia="Arial Unicode MS" w:hAnsi="Times New Roman"/>
          <w:color w:val="0000FF"/>
          <w:sz w:val="24"/>
          <w:szCs w:val="24"/>
          <w:u w:val="single"/>
        </w:rPr>
        <w:t xml:space="preserve"> </w:t>
      </w:r>
      <w:r w:rsidR="000A1115">
        <w:rPr>
          <w:rFonts w:ascii="Times New Roman" w:hAnsi="Times New Roman"/>
          <w:sz w:val="24"/>
          <w:szCs w:val="24"/>
        </w:rPr>
        <w:t xml:space="preserve">– </w:t>
      </w:r>
      <w:r w:rsidR="000A1115">
        <w:rPr>
          <w:rFonts w:ascii="Times New Roman" w:eastAsia="Arial Unicode MS" w:hAnsi="Times New Roman"/>
          <w:sz w:val="24"/>
          <w:szCs w:val="24"/>
        </w:rPr>
        <w:t xml:space="preserve">Электронная гуманитарная библиотека </w:t>
      </w:r>
    </w:p>
    <w:p w:rsidR="00BD6F1A" w:rsidRDefault="000A1115">
      <w:pPr>
        <w:tabs>
          <w:tab w:val="left" w:pos="-142"/>
          <w:tab w:val="left" w:pos="0"/>
          <w:tab w:val="left" w:pos="142"/>
          <w:tab w:val="left" w:pos="28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hyperlink r:id="rId26" w:history="1">
        <w:r>
          <w:rPr>
            <w:rStyle w:val="a5"/>
            <w:rFonts w:ascii="Times New Roman" w:hAnsi="Times New Roman"/>
            <w:sz w:val="24"/>
            <w:szCs w:val="24"/>
          </w:rPr>
          <w:t>http://www.sociology.ru</w:t>
        </w:r>
      </w:hyperlink>
      <w:r>
        <w:rPr>
          <w:rFonts w:ascii="Times New Roman" w:hAnsi="Times New Roman"/>
          <w:sz w:val="24"/>
          <w:szCs w:val="24"/>
        </w:rPr>
        <w:t xml:space="preserve">  - Центр социологического образования</w:t>
      </w:r>
    </w:p>
    <w:p w:rsidR="00BD6F1A" w:rsidRDefault="000A1115">
      <w:pPr>
        <w:tabs>
          <w:tab w:val="left" w:pos="-142"/>
          <w:tab w:val="left" w:pos="0"/>
          <w:tab w:val="left" w:pos="142"/>
          <w:tab w:val="left" w:pos="28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hyperlink r:id="rId27" w:history="1">
        <w:r>
          <w:rPr>
            <w:rStyle w:val="a5"/>
            <w:rFonts w:ascii="Times New Roman" w:hAnsi="Times New Roman"/>
            <w:sz w:val="24"/>
            <w:szCs w:val="24"/>
          </w:rPr>
          <w:t>http://www.isras.ru</w:t>
        </w:r>
      </w:hyperlink>
      <w:r>
        <w:rPr>
          <w:rFonts w:ascii="Times New Roman" w:hAnsi="Times New Roman"/>
          <w:sz w:val="24"/>
          <w:szCs w:val="24"/>
        </w:rPr>
        <w:t xml:space="preserve">   – Официальный портал Института социологии </w:t>
      </w:r>
    </w:p>
    <w:p w:rsidR="00BD6F1A" w:rsidRDefault="000A1115">
      <w:pPr>
        <w:tabs>
          <w:tab w:val="left" w:pos="-142"/>
          <w:tab w:val="left" w:pos="0"/>
          <w:tab w:val="left" w:pos="142"/>
          <w:tab w:val="left" w:pos="28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Российской академии наук  </w:t>
      </w:r>
    </w:p>
    <w:p w:rsidR="00BD6F1A" w:rsidRDefault="000A1115">
      <w:pPr>
        <w:spacing w:after="160" w:line="259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BD6F1A" w:rsidRDefault="000A111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:rsidR="00BD6F1A" w:rsidRDefault="000A111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«ПОЛИТОЛОГИЯ»</w:t>
      </w:r>
    </w:p>
    <w:p w:rsidR="00BD6F1A" w:rsidRDefault="000A111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D6F1A" w:rsidRDefault="000A1115">
      <w:pPr>
        <w:spacing w:line="240" w:lineRule="auto"/>
        <w:ind w:right="198" w:firstLine="709"/>
        <w:jc w:val="both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t xml:space="preserve">Программа курса «Политология» подготовлена в соответствии с требованиями Закона Российской Федерации «Об образовании» и нацелена на формирование представлений о специфике политического мира. </w:t>
      </w:r>
      <w:proofErr w:type="gramStart"/>
      <w:r>
        <w:rPr>
          <w:rFonts w:ascii="Times New Roman" w:eastAsiaTheme="minorEastAsia" w:hAnsi="Times New Roman"/>
          <w:sz w:val="24"/>
          <w:szCs w:val="24"/>
        </w:rPr>
        <w:t>Программа курса включает изучение</w:t>
      </w:r>
      <w:r>
        <w:rPr>
          <w:rFonts w:ascii="Times New Roman" w:hAnsi="Times New Roman"/>
          <w:sz w:val="24"/>
          <w:szCs w:val="24"/>
        </w:rPr>
        <w:t xml:space="preserve"> политического мира как целостной системы, его основных сфер, политических институтов, политических групп, личности в политике, показывает специфику закономерностей политического развития; формирует представление и понимание актуальных проблем современных политических систем, тенденций их развития, возможностей повышения эффективности их управления в рамках государственной политики на основе современной мировой и отечественной политической мысли. </w:t>
      </w:r>
      <w:proofErr w:type="gramEnd"/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D6F1A" w:rsidRDefault="000A11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«Политология» относится к модулю «Основные социальные дисциплины» и является дисциплиной, обязательной для изучения.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Содержательно и методологически данная дисциплина связана с курсами «История», «Мировая художественная культура» (модуль «Человек, общество, культура»), «Философия» (модуль «Основы научных знаний»), «Цивилизации Древнего мира», «История России до середины XIX века» (модуль «История древних и средневековых цивилизаций»), «История России до середины XIX века» (модуль «История древних и средневековых цивилизаций»), «История повседневности европейских стран» (модуль «Региональная  и локальная история»), «Социология», «Религиоведение» (модуль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Основные социальные дисциплины»), «История зарубежной политической мысли», «Политическая карта современного мира» (модуль «Социальные дисциплины в современной гуманитарной науке»), обобщая и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типологизируя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эмпирические знания означенных курсов в единый аппарат анализа специфики общества и социального мира.</w:t>
      </w:r>
      <w:proofErr w:type="gramEnd"/>
    </w:p>
    <w:p w:rsidR="00BD6F1A" w:rsidRDefault="00BD6F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D6F1A" w:rsidRDefault="000A11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>
        <w:rPr>
          <w:rFonts w:ascii="Times New Roman" w:eastAsiaTheme="minorEastAsia" w:hAnsi="Times New Roman"/>
          <w:spacing w:val="3"/>
          <w:sz w:val="24"/>
          <w:szCs w:val="24"/>
        </w:rPr>
        <w:t xml:space="preserve">способствовать овладению студентами современными представлениями </w:t>
      </w:r>
      <w:r>
        <w:rPr>
          <w:rFonts w:ascii="Times New Roman" w:hAnsi="Times New Roman"/>
          <w:sz w:val="24"/>
          <w:szCs w:val="24"/>
        </w:rPr>
        <w:t>о политическом мире, месте и задачах политологии, в условиях смены научных парадигм, концепций, теорий и практик политического процесса.</w:t>
      </w:r>
    </w:p>
    <w:p w:rsidR="00BD6F1A" w:rsidRPr="00EC062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  <w:r w:rsidRPr="00EC062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</w:p>
    <w:p w:rsidR="00BD6F1A" w:rsidRDefault="000A111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сформировать представления у студентов об объекте, предмете, принципах, приоритетах и методах дисциплины «Политология», о роли и месте политической сферы в жизни современных обществ; </w:t>
      </w:r>
    </w:p>
    <w:p w:rsidR="00BD6F1A" w:rsidRDefault="000A1115">
      <w:pPr>
        <w:pStyle w:val="a8"/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создать условия для приобретения студентами навыков анализа и оценки политических процессов в их исторической перспективе и органической связи с интеллектуальным контекстом эпохи.</w:t>
      </w:r>
    </w:p>
    <w:p w:rsidR="00BD6F1A" w:rsidRDefault="000A111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сформировать умения определять основные интересы различных политических групп, слоев общества, интересы отдельных граждан, понимать и адекватно оценивать общие </w:t>
      </w:r>
      <w:r>
        <w:rPr>
          <w:rFonts w:ascii="Times New Roman" w:hAnsi="Times New Roman"/>
          <w:sz w:val="24"/>
          <w:szCs w:val="24"/>
        </w:rPr>
        <w:br/>
        <w:t xml:space="preserve">и частные (групповые) интересы различных субъектов политики; </w:t>
      </w:r>
    </w:p>
    <w:p w:rsidR="00BD6F1A" w:rsidRDefault="000A1115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сформировать способности к инновационному, конструктивному мышлению в процессе принятия решений в области регулирования политической сферы.</w:t>
      </w:r>
    </w:p>
    <w:p w:rsidR="00BD6F1A" w:rsidRDefault="000A1115">
      <w:pPr>
        <w:spacing w:after="0"/>
        <w:rPr>
          <w:rFonts w:ascii="Times New Roman" w:eastAsia="Arial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сформировать у студентов готовность к применению методов философских и социально-исторических обобщений в сочетании со специфическими естественнонаучными методами (эксперимент, наблюдение, статистический анализ) в политологии.</w:t>
      </w:r>
    </w:p>
    <w:p w:rsidR="00BD6F1A" w:rsidRDefault="00BD6F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9571" w:type="dxa"/>
        <w:tblLayout w:type="fixed"/>
        <w:tblLook w:val="04A0" w:firstRow="1" w:lastRow="0" w:firstColumn="1" w:lastColumn="0" w:noHBand="0" w:noVBand="1"/>
      </w:tblPr>
      <w:tblGrid>
        <w:gridCol w:w="923"/>
        <w:gridCol w:w="2348"/>
        <w:gridCol w:w="1471"/>
        <w:gridCol w:w="1853"/>
        <w:gridCol w:w="1488"/>
        <w:gridCol w:w="1488"/>
      </w:tblGrid>
      <w:tr w:rsidR="00BD6F1A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D6F1A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-2-2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 w:rsidRPr="00EC06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планировать и осуществлять исследовательскую деятельность в команде, оформляя результаты деятельности с помощью мульти-</w:t>
            </w:r>
            <w:proofErr w:type="spellStart"/>
            <w:r w:rsidRPr="00EC06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медийных</w:t>
            </w:r>
            <w:proofErr w:type="spellEnd"/>
            <w:r w:rsidRPr="00EC06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технологий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color w:val="000000"/>
                <w:kern w:val="24"/>
                <w:sz w:val="24"/>
                <w:szCs w:val="24"/>
              </w:rPr>
            </w:pPr>
            <w:r>
              <w:rPr>
                <w:rFonts w:ascii="Times New Roman" w:hAnsi="Times New Roman"/>
                <w:kern w:val="24"/>
                <w:sz w:val="24"/>
                <w:szCs w:val="24"/>
              </w:rPr>
              <w:t>Демонстрирует готовность к  эффективной исследовательской деятельности в команде и способность использовать для достижения поставленных целей современные информационные технологии</w:t>
            </w:r>
          </w:p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-3.1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BD6F1A" w:rsidRPr="00EC062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</w:t>
            </w:r>
            <w:r w:rsidRPr="00EC06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работа</w:t>
            </w:r>
          </w:p>
          <w:p w:rsidR="00BD6F1A" w:rsidRPr="00EC062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C06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Лист оценивания</w:t>
            </w:r>
          </w:p>
          <w:p w:rsidR="00BD6F1A" w:rsidRPr="00EC062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</w:tr>
    </w:tbl>
    <w:p w:rsidR="00BD6F1A" w:rsidRDefault="00BD6F1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9571" w:type="dxa"/>
        <w:tblLayout w:type="fixed"/>
        <w:tblLook w:val="04A0" w:firstRow="1" w:lastRow="0" w:firstColumn="1" w:lastColumn="0" w:noHBand="0" w:noVBand="1"/>
      </w:tblPr>
      <w:tblGrid>
        <w:gridCol w:w="4498"/>
        <w:gridCol w:w="831"/>
        <w:gridCol w:w="829"/>
        <w:gridCol w:w="1378"/>
        <w:gridCol w:w="1203"/>
        <w:gridCol w:w="832"/>
      </w:tblGrid>
      <w:tr w:rsidR="00BD6F1A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D6F1A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D6F1A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b/>
                <w:bCs/>
                <w:sz w:val="24"/>
                <w:szCs w:val="24"/>
              </w:rPr>
              <w:t>Раздел 1. Введение в теорию политики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11</w:t>
            </w: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EC06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1.1 Предмет, методы и структура политической науки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1.2.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История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политической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мысли</w:t>
            </w:r>
            <w:proofErr w:type="spell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eastAsiaTheme="minorEastAsia" w:hAnsi="Times New Roman"/>
                <w:b/>
                <w:sz w:val="24"/>
                <w:szCs w:val="24"/>
              </w:rPr>
              <w:t>Политические институты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14</w:t>
            </w: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Pr="00EC06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 Государство как основной политический институт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2.2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И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ные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политические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институты</w:t>
            </w:r>
            <w:proofErr w:type="spell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b/>
                <w:bCs/>
                <w:sz w:val="24"/>
                <w:szCs w:val="24"/>
              </w:rPr>
              <w:t>Раздел 3. Политические процессы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11</w:t>
            </w: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Тема 3.1 Политическая культура, политическая идеология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Тема 3.2 Политическое участие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</w:tr>
      <w:tr w:rsidR="00BD6F1A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36</w:t>
            </w:r>
          </w:p>
        </w:tc>
      </w:tr>
    </w:tbl>
    <w:p w:rsidR="00BD6F1A" w:rsidRDefault="00BD6F1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D6F1A" w:rsidRDefault="000A111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Технологии проблемного обучения, интерактивные технологии: семинар-</w:t>
      </w:r>
      <w:proofErr w:type="spellStart"/>
      <w:r>
        <w:rPr>
          <w:rFonts w:ascii="Times New Roman" w:hAnsi="Times New Roman"/>
          <w:sz w:val="24"/>
          <w:szCs w:val="24"/>
        </w:rPr>
        <w:t>полилог</w:t>
      </w:r>
      <w:proofErr w:type="spellEnd"/>
      <w:r>
        <w:rPr>
          <w:rFonts w:ascii="Times New Roman" w:hAnsi="Times New Roman"/>
          <w:sz w:val="24"/>
          <w:szCs w:val="24"/>
        </w:rPr>
        <w:t>, деловая игра.</w:t>
      </w:r>
    </w:p>
    <w:p w:rsidR="00BD6F1A" w:rsidRDefault="000A111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В процессе преподавания дисциплины предполагается широкое использование активных и интерактивных форм проведения занятий, имеющих своей </w:t>
      </w:r>
      <w:proofErr w:type="spellStart"/>
      <w:r>
        <w:rPr>
          <w:rFonts w:ascii="Times New Roman" w:hAnsi="Times New Roman"/>
          <w:iCs/>
          <w:sz w:val="24"/>
          <w:szCs w:val="24"/>
        </w:rPr>
        <w:t>цельюпроблематизацию</w:t>
      </w:r>
      <w:proofErr w:type="spellEnd"/>
      <w:r>
        <w:rPr>
          <w:rFonts w:ascii="Times New Roman" w:hAnsi="Times New Roman"/>
          <w:iCs/>
          <w:sz w:val="24"/>
          <w:szCs w:val="24"/>
        </w:rPr>
        <w:t xml:space="preserve"> (на лекциях и семинарах) </w:t>
      </w:r>
      <w:r>
        <w:rPr>
          <w:rFonts w:ascii="Times New Roman" w:hAnsi="Times New Roman"/>
          <w:sz w:val="24"/>
          <w:szCs w:val="24"/>
        </w:rPr>
        <w:t xml:space="preserve">значимых политических вопросов, ориентирующих студента в многообразии основных типов решения проблем.  </w:t>
      </w:r>
    </w:p>
    <w:p w:rsidR="00BD6F1A" w:rsidRDefault="000A1115">
      <w:pPr>
        <w:pStyle w:val="2"/>
        <w:tabs>
          <w:tab w:val="left" w:pos="709"/>
          <w:tab w:val="left" w:pos="993"/>
        </w:tabs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На семинарских занятиях осуществляется текущий </w:t>
      </w:r>
      <w:proofErr w:type="gramStart"/>
      <w:r>
        <w:rPr>
          <w:rFonts w:ascii="Times New Roman" w:hAnsi="Times New Roman"/>
          <w:sz w:val="24"/>
          <w:szCs w:val="24"/>
        </w:rPr>
        <w:t>контроль за</w:t>
      </w:r>
      <w:proofErr w:type="gramEnd"/>
      <w:r>
        <w:rPr>
          <w:rFonts w:ascii="Times New Roman" w:hAnsi="Times New Roman"/>
          <w:sz w:val="24"/>
          <w:szCs w:val="24"/>
        </w:rPr>
        <w:t xml:space="preserve"> усвоением лекционного материала; проверяются результаты самостоятельной домашней работы.</w:t>
      </w:r>
    </w:p>
    <w:p w:rsidR="00BD6F1A" w:rsidRDefault="000A1115">
      <w:pPr>
        <w:pStyle w:val="2"/>
        <w:tabs>
          <w:tab w:val="left" w:pos="709"/>
          <w:tab w:val="left" w:pos="993"/>
        </w:tabs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Устные ответы в ходе семинарских занятий способствует формированию навыков ведения политической полемики (формулировка и аргументация собственной позиции, общение с оппонентами), культуры диалога. </w:t>
      </w:r>
    </w:p>
    <w:p w:rsidR="00BD6F1A" w:rsidRDefault="000A11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Выполнение домашнего задания репродуктивного характера разрабатывает навыки работы с литературой по темам разделов. </w:t>
      </w:r>
    </w:p>
    <w:p w:rsidR="00BD6F1A" w:rsidRDefault="000A1115">
      <w:pPr>
        <w:pStyle w:val="2"/>
        <w:tabs>
          <w:tab w:val="left" w:pos="709"/>
          <w:tab w:val="left" w:pos="993"/>
        </w:tabs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Выполнение тестов/контрольных работ позволяет осуществлять промежуточный контроль знаний (по завершении темы/раздела).</w:t>
      </w:r>
    </w:p>
    <w:p w:rsidR="00BD6F1A" w:rsidRDefault="00BD6F1A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0A1115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9571" w:type="dxa"/>
        <w:tblLayout w:type="fixed"/>
        <w:tblLook w:val="04A0" w:firstRow="1" w:lastRow="0" w:firstColumn="1" w:lastColumn="0" w:noHBand="0" w:noVBand="1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BD6F1A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D6F1A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-2-2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Устный ответ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Семинар-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полилог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2-4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14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-2-2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Устный ответ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Деловая </w:t>
            </w:r>
            <w:r>
              <w:rPr>
                <w:rFonts w:ascii="Times New Roman" w:eastAsiaTheme="minorEastAsia" w:hAnsi="Times New Roman"/>
                <w:sz w:val="24"/>
                <w:szCs w:val="24"/>
              </w:rPr>
              <w:br/>
              <w:t>игра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12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-2-2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Устный ответ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Дебаты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6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-2-2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КСР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8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-2-2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КСР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20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-2-2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КСР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10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D6F1A" w:rsidRDefault="00BD6F1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BD6F1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Зеленков, М.Ю. Политология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учебник / М.Ю. Зеленков.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</w:t>
      </w:r>
      <w:proofErr w:type="gramStart"/>
      <w:r>
        <w:rPr>
          <w:rFonts w:ascii="Times New Roman" w:hAnsi="Times New Roman"/>
          <w:sz w:val="24"/>
          <w:szCs w:val="24"/>
        </w:rPr>
        <w:t xml:space="preserve"> К</w:t>
      </w:r>
      <w:proofErr w:type="gramEnd"/>
      <w:r>
        <w:rPr>
          <w:rFonts w:ascii="Times New Roman" w:hAnsi="Times New Roman"/>
          <w:sz w:val="24"/>
          <w:szCs w:val="24"/>
        </w:rPr>
        <w:t xml:space="preserve">°», 2017. - 340 с. - (Учебные издания для бакалавров).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978-5-394-01917-3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8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http://biblioclub.ru/index.php?page=book&amp;id=450794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Батурин, В.К. Политология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учебник для бакалавров / В.К. Батурин, И.В. Батурина.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ЮНИТИ-ДАНА, 2016. - 391 с.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978-5-238-02812-5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9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http://biblioclub.ru/index.php?page=book&amp;id=446890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3. Викторов, В.Ю. Политология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учебное пособие / В.Ю. Викторов, А.А. Гусев.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>
        <w:rPr>
          <w:rFonts w:ascii="Times New Roman" w:hAnsi="Times New Roman"/>
          <w:sz w:val="24"/>
          <w:szCs w:val="24"/>
        </w:rPr>
        <w:t>Директ</w:t>
      </w:r>
      <w:proofErr w:type="spellEnd"/>
      <w:r>
        <w:rPr>
          <w:rFonts w:ascii="Times New Roman" w:hAnsi="Times New Roman"/>
          <w:sz w:val="24"/>
          <w:szCs w:val="24"/>
        </w:rPr>
        <w:t xml:space="preserve">-Медиа, 2016. - 283 с.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978-5-4475-7901-2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0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http://biblioclub.ru/index.php?page=book&amp;id=439693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BD6F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D6F1A" w:rsidRDefault="00BD6F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Политология и социология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учебное пособие / М.М. Шульга, Е.В. Галкина, Е.С. </w:t>
      </w:r>
      <w:proofErr w:type="spellStart"/>
      <w:r>
        <w:rPr>
          <w:rFonts w:ascii="Times New Roman" w:hAnsi="Times New Roman"/>
          <w:sz w:val="24"/>
          <w:szCs w:val="24"/>
        </w:rPr>
        <w:t>Гундарь</w:t>
      </w:r>
      <w:proofErr w:type="spellEnd"/>
      <w:r>
        <w:rPr>
          <w:rFonts w:ascii="Times New Roman" w:hAnsi="Times New Roman"/>
          <w:sz w:val="24"/>
          <w:szCs w:val="24"/>
        </w:rPr>
        <w:t xml:space="preserve">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СКФУ, 2015. - 200 с.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1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http://biblioclub.ru/index.php?page=book&amp;id=458206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>
        <w:rPr>
          <w:rFonts w:ascii="Times New Roman" w:hAnsi="Times New Roman"/>
          <w:sz w:val="24"/>
          <w:szCs w:val="24"/>
        </w:rPr>
        <w:t>Мухаев</w:t>
      </w:r>
      <w:proofErr w:type="spellEnd"/>
      <w:r>
        <w:rPr>
          <w:rFonts w:ascii="Times New Roman" w:hAnsi="Times New Roman"/>
          <w:sz w:val="24"/>
          <w:szCs w:val="24"/>
        </w:rPr>
        <w:t>, Р.Т. Политология. Конспект лекций / Р.Т. </w:t>
      </w:r>
      <w:proofErr w:type="spellStart"/>
      <w:r>
        <w:rPr>
          <w:rFonts w:ascii="Times New Roman" w:hAnsi="Times New Roman"/>
          <w:sz w:val="24"/>
          <w:szCs w:val="24"/>
        </w:rPr>
        <w:t>Мухаев</w:t>
      </w:r>
      <w:proofErr w:type="spellEnd"/>
      <w:r>
        <w:rPr>
          <w:rFonts w:ascii="Times New Roman" w:hAnsi="Times New Roman"/>
          <w:sz w:val="24"/>
          <w:szCs w:val="24"/>
        </w:rPr>
        <w:t>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Проспект, 2015. - 224 с. - ISBN 978-5-392-15489-0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2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http://biblioclub.ru/index.php?page=book&amp;id=276969(26.06.2019)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Политология и социология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учебное пособие / М.М. Шульга, Е.В. Галкина, Е.С. </w:t>
      </w:r>
      <w:proofErr w:type="spellStart"/>
      <w:r>
        <w:rPr>
          <w:rFonts w:ascii="Times New Roman" w:hAnsi="Times New Roman"/>
          <w:sz w:val="24"/>
          <w:szCs w:val="24"/>
        </w:rPr>
        <w:t>Гундарь</w:t>
      </w:r>
      <w:proofErr w:type="spellEnd"/>
      <w:r>
        <w:rPr>
          <w:rFonts w:ascii="Times New Roman" w:hAnsi="Times New Roman"/>
          <w:sz w:val="24"/>
          <w:szCs w:val="24"/>
        </w:rPr>
        <w:t xml:space="preserve">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СКФУ, 2015. - 200 с.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3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http://biblioclub.ru/index.php?page=book&amp;id=458206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proofErr w:type="spellStart"/>
      <w:r>
        <w:rPr>
          <w:rFonts w:ascii="Times New Roman" w:hAnsi="Times New Roman"/>
          <w:sz w:val="24"/>
          <w:szCs w:val="24"/>
        </w:rPr>
        <w:t>Мухаев</w:t>
      </w:r>
      <w:proofErr w:type="spellEnd"/>
      <w:r>
        <w:rPr>
          <w:rFonts w:ascii="Times New Roman" w:hAnsi="Times New Roman"/>
          <w:sz w:val="24"/>
          <w:szCs w:val="24"/>
        </w:rPr>
        <w:t>, Р.Т. Основы социологии и политологии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учебник / Р.Т. </w:t>
      </w:r>
      <w:proofErr w:type="spellStart"/>
      <w:r>
        <w:rPr>
          <w:rFonts w:ascii="Times New Roman" w:hAnsi="Times New Roman"/>
          <w:sz w:val="24"/>
          <w:szCs w:val="24"/>
        </w:rPr>
        <w:t>Мухаев</w:t>
      </w:r>
      <w:proofErr w:type="spellEnd"/>
      <w:r>
        <w:rPr>
          <w:rFonts w:ascii="Times New Roman" w:hAnsi="Times New Roman"/>
          <w:sz w:val="24"/>
          <w:szCs w:val="24"/>
        </w:rPr>
        <w:t>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Юнити</w:t>
      </w:r>
      <w:proofErr w:type="spellEnd"/>
      <w:r>
        <w:rPr>
          <w:rFonts w:ascii="Times New Roman" w:hAnsi="Times New Roman"/>
          <w:sz w:val="24"/>
          <w:szCs w:val="24"/>
        </w:rPr>
        <w:t xml:space="preserve">-Дана, 2015. - 496 </w:t>
      </w:r>
      <w:proofErr w:type="gramStart"/>
      <w:r>
        <w:rPr>
          <w:rFonts w:ascii="Times New Roman" w:hAnsi="Times New Roman"/>
          <w:sz w:val="24"/>
          <w:szCs w:val="24"/>
        </w:rPr>
        <w:t>с</w:t>
      </w:r>
      <w:proofErr w:type="gramEnd"/>
      <w:r>
        <w:rPr>
          <w:rFonts w:ascii="Times New Roman" w:hAnsi="Times New Roman"/>
          <w:sz w:val="24"/>
          <w:szCs w:val="24"/>
        </w:rPr>
        <w:t>. - (Среднее профессиональное образование). - ISBN 5-238-01087-7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4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http://biblioclub.ru/index.php?page=book&amp;id=116762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 Политология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учебник / Н.Н. Гусев, А.И. </w:t>
      </w:r>
      <w:proofErr w:type="spellStart"/>
      <w:r>
        <w:rPr>
          <w:rFonts w:ascii="Times New Roman" w:hAnsi="Times New Roman"/>
          <w:sz w:val="24"/>
          <w:szCs w:val="24"/>
        </w:rPr>
        <w:t>Сацута</w:t>
      </w:r>
      <w:proofErr w:type="spellEnd"/>
      <w:r>
        <w:rPr>
          <w:rFonts w:ascii="Times New Roman" w:hAnsi="Times New Roman"/>
          <w:sz w:val="24"/>
          <w:szCs w:val="24"/>
        </w:rPr>
        <w:t xml:space="preserve">, В.Ю. Бельский и др. ; ред. В.Ю. Бельский, А.И. </w:t>
      </w:r>
      <w:proofErr w:type="spellStart"/>
      <w:r>
        <w:rPr>
          <w:rFonts w:ascii="Times New Roman" w:hAnsi="Times New Roman"/>
          <w:sz w:val="24"/>
          <w:szCs w:val="24"/>
        </w:rPr>
        <w:t>Сацута</w:t>
      </w:r>
      <w:proofErr w:type="spellEnd"/>
      <w:r>
        <w:rPr>
          <w:rFonts w:ascii="Times New Roman" w:hAnsi="Times New Roman"/>
          <w:sz w:val="24"/>
          <w:szCs w:val="24"/>
        </w:rPr>
        <w:t>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Юнити</w:t>
      </w:r>
      <w:proofErr w:type="spellEnd"/>
      <w:r>
        <w:rPr>
          <w:rFonts w:ascii="Times New Roman" w:hAnsi="Times New Roman"/>
          <w:sz w:val="24"/>
          <w:szCs w:val="24"/>
        </w:rPr>
        <w:t>-Дана, 2015. - 423 с. - (</w:t>
      </w:r>
      <w:proofErr w:type="spellStart"/>
      <w:r>
        <w:rPr>
          <w:rFonts w:ascii="Times New Roman" w:hAnsi="Times New Roman"/>
          <w:sz w:val="24"/>
          <w:szCs w:val="24"/>
        </w:rPr>
        <w:t>Cogito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ergo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sum</w:t>
      </w:r>
      <w:proofErr w:type="spellEnd"/>
      <w:r>
        <w:rPr>
          <w:rFonts w:ascii="Times New Roman" w:hAnsi="Times New Roman"/>
          <w:sz w:val="24"/>
          <w:szCs w:val="24"/>
        </w:rPr>
        <w:t xml:space="preserve">).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978-5-238-01661-0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5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http://biblioclub.ru/index.php?page=book&amp;id=116625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1. Толочко, А.В. История и методология политической науки: учебно-методические материалы к курсу «Политология»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учебно-методическое пособие / А.В. Толочко ; Министерство образования и науки Российской Федерации, Елецкий государственный университет им. И.А. Бунина. - Елец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Елецкий государственный университет им. И. А. Бунина, 2016. - 53 с.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978-5-94809-869-2 ; То же [Электронный ресурс]. - URL: </w:t>
      </w:r>
      <w:hyperlink r:id="rId36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http://biblioclub.ru/index.php?page=book&amp;id=498264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D6F1A" w:rsidRPr="00EC062A" w:rsidRDefault="000A1115">
      <w:pPr>
        <w:pStyle w:val="a4"/>
        <w:spacing w:beforeAutospacing="0" w:afterAutospacing="0" w:line="240" w:lineRule="auto"/>
        <w:rPr>
          <w:lang w:val="ru-RU"/>
        </w:rPr>
      </w:pPr>
      <w:r w:rsidRPr="00EC062A">
        <w:rPr>
          <w:lang w:val="ru-RU"/>
        </w:rPr>
        <w:t xml:space="preserve">1) «ПОЛИС»– </w:t>
      </w:r>
      <w:r>
        <w:t>http</w:t>
      </w:r>
      <w:r w:rsidRPr="00EC062A">
        <w:rPr>
          <w:lang w:val="ru-RU"/>
        </w:rPr>
        <w:t>://</w:t>
      </w:r>
      <w:r>
        <w:t>www</w:t>
      </w:r>
      <w:r w:rsidRPr="00EC062A">
        <w:rPr>
          <w:lang w:val="ru-RU"/>
        </w:rPr>
        <w:t>.</w:t>
      </w:r>
      <w:proofErr w:type="spellStart"/>
      <w:r>
        <w:t>politstudies</w:t>
      </w:r>
      <w:proofErr w:type="spellEnd"/>
      <w:r w:rsidRPr="00EC062A">
        <w:rPr>
          <w:lang w:val="ru-RU"/>
        </w:rPr>
        <w:t>.</w:t>
      </w:r>
      <w:proofErr w:type="spellStart"/>
      <w:r>
        <w:t>ru</w:t>
      </w:r>
      <w:proofErr w:type="spellEnd"/>
      <w:r w:rsidRPr="00EC062A">
        <w:rPr>
          <w:lang w:val="ru-RU"/>
        </w:rPr>
        <w:t>.</w:t>
      </w:r>
    </w:p>
    <w:p w:rsidR="00BD6F1A" w:rsidRDefault="000A1115">
      <w:pPr>
        <w:pStyle w:val="a4"/>
        <w:spacing w:beforeAutospacing="0" w:afterAutospacing="0" w:line="240" w:lineRule="auto"/>
      </w:pPr>
      <w:r>
        <w:t>2) «Pro et contra» – http://www.carnegie.ru/ru/pubs/procontra/.</w:t>
      </w:r>
    </w:p>
    <w:p w:rsidR="00BD6F1A" w:rsidRPr="00EC062A" w:rsidRDefault="000A1115">
      <w:pPr>
        <w:pStyle w:val="a4"/>
        <w:spacing w:beforeAutospacing="0" w:afterAutospacing="0" w:line="240" w:lineRule="auto"/>
        <w:rPr>
          <w:lang w:val="ru-RU"/>
        </w:rPr>
      </w:pPr>
      <w:r w:rsidRPr="00EC062A">
        <w:rPr>
          <w:lang w:val="ru-RU"/>
        </w:rPr>
        <w:t xml:space="preserve">3) «Россия в глобальной политике» – </w:t>
      </w:r>
      <w:r>
        <w:t>http</w:t>
      </w:r>
      <w:r w:rsidRPr="00EC062A">
        <w:rPr>
          <w:lang w:val="ru-RU"/>
        </w:rPr>
        <w:t>://</w:t>
      </w:r>
      <w:r>
        <w:t>www</w:t>
      </w:r>
      <w:r w:rsidRPr="00EC062A">
        <w:rPr>
          <w:lang w:val="ru-RU"/>
        </w:rPr>
        <w:t>.</w:t>
      </w:r>
      <w:proofErr w:type="spellStart"/>
      <w:r>
        <w:t>globalaffairs</w:t>
      </w:r>
      <w:proofErr w:type="spellEnd"/>
      <w:r w:rsidRPr="00EC062A">
        <w:rPr>
          <w:lang w:val="ru-RU"/>
        </w:rPr>
        <w:t>.</w:t>
      </w:r>
      <w:proofErr w:type="spellStart"/>
      <w:r>
        <w:t>ru</w:t>
      </w:r>
      <w:proofErr w:type="spellEnd"/>
      <w:r w:rsidRPr="00EC062A">
        <w:rPr>
          <w:lang w:val="ru-RU"/>
        </w:rPr>
        <w:t>/.</w:t>
      </w:r>
    </w:p>
    <w:p w:rsidR="00BD6F1A" w:rsidRPr="00EC062A" w:rsidRDefault="000A1115">
      <w:pPr>
        <w:pStyle w:val="a4"/>
        <w:spacing w:beforeAutospacing="0" w:afterAutospacing="0" w:line="240" w:lineRule="auto"/>
        <w:rPr>
          <w:lang w:val="ru-RU"/>
        </w:rPr>
      </w:pPr>
      <w:r w:rsidRPr="00EC062A">
        <w:rPr>
          <w:lang w:val="ru-RU"/>
        </w:rPr>
        <w:t xml:space="preserve">4) </w:t>
      </w:r>
      <w:r>
        <w:t>http</w:t>
      </w:r>
      <w:r w:rsidRPr="00EC062A">
        <w:rPr>
          <w:lang w:val="ru-RU"/>
        </w:rPr>
        <w:t>://</w:t>
      </w:r>
      <w:r>
        <w:t>www</w:t>
      </w:r>
      <w:r w:rsidRPr="00EC062A">
        <w:rPr>
          <w:lang w:val="ru-RU"/>
        </w:rPr>
        <w:t>.</w:t>
      </w:r>
      <w:proofErr w:type="spellStart"/>
      <w:r>
        <w:t>ecsocman</w:t>
      </w:r>
      <w:proofErr w:type="spellEnd"/>
      <w:r w:rsidRPr="00EC062A">
        <w:rPr>
          <w:lang w:val="ru-RU"/>
        </w:rPr>
        <w:t>.</w:t>
      </w:r>
      <w:proofErr w:type="spellStart"/>
      <w:r>
        <w:t>edu</w:t>
      </w:r>
      <w:proofErr w:type="spellEnd"/>
      <w:r w:rsidRPr="00EC062A">
        <w:rPr>
          <w:lang w:val="ru-RU"/>
        </w:rPr>
        <w:t>.</w:t>
      </w:r>
      <w:proofErr w:type="spellStart"/>
      <w:r>
        <w:t>ru</w:t>
      </w:r>
      <w:proofErr w:type="spellEnd"/>
      <w:r w:rsidRPr="00EC062A">
        <w:rPr>
          <w:lang w:val="ru-RU"/>
        </w:rPr>
        <w:t>/</w:t>
      </w:r>
      <w:proofErr w:type="spellStart"/>
      <w:r>
        <w:t>db</w:t>
      </w:r>
      <w:proofErr w:type="spellEnd"/>
      <w:r w:rsidRPr="00EC062A">
        <w:rPr>
          <w:lang w:val="ru-RU"/>
        </w:rPr>
        <w:t>/</w:t>
      </w:r>
      <w:r>
        <w:t>journals</w:t>
      </w:r>
      <w:r w:rsidRPr="00EC062A">
        <w:rPr>
          <w:lang w:val="ru-RU"/>
        </w:rPr>
        <w:t>.</w:t>
      </w:r>
      <w:r>
        <w:t>html</w:t>
      </w:r>
      <w:r w:rsidRPr="00EC062A">
        <w:rPr>
          <w:lang w:val="ru-RU"/>
        </w:rPr>
        <w:t>?</w:t>
      </w:r>
      <w:r>
        <w:t>show</w:t>
      </w:r>
      <w:r w:rsidRPr="00EC062A">
        <w:rPr>
          <w:lang w:val="ru-RU"/>
        </w:rPr>
        <w:t>=</w:t>
      </w:r>
      <w:proofErr w:type="spellStart"/>
      <w:r>
        <w:t>rus</w:t>
      </w:r>
      <w:proofErr w:type="spellEnd"/>
      <w:r w:rsidRPr="00EC062A">
        <w:rPr>
          <w:lang w:val="ru-RU"/>
        </w:rPr>
        <w:t xml:space="preserve"> – адрес федерального образовательного портала, где представлены ссылки на сайты других российских научных журналов, в том числе и политических.</w:t>
      </w:r>
    </w:p>
    <w:p w:rsidR="00BD6F1A" w:rsidRDefault="00BD6F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D6F1A" w:rsidRDefault="000A1115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D6F1A" w:rsidRDefault="00BD6F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D6F1A" w:rsidRDefault="000A111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lastRenderedPageBreak/>
        <w:t xml:space="preserve">Реализация дисциплины требует наличия лекционной аудитории, оборудованной ПЭВМ, </w:t>
      </w:r>
      <w:proofErr w:type="spellStart"/>
      <w:r>
        <w:rPr>
          <w:rFonts w:ascii="Times New Roman" w:eastAsiaTheme="minorHAnsi" w:hAnsi="Times New Roman"/>
          <w:sz w:val="24"/>
          <w:szCs w:val="24"/>
        </w:rPr>
        <w:t>видеолекционным</w:t>
      </w:r>
      <w:proofErr w:type="spellEnd"/>
      <w:r>
        <w:rPr>
          <w:rFonts w:ascii="Times New Roman" w:eastAsiaTheme="minorHAnsi" w:hAnsi="Times New Roman"/>
          <w:sz w:val="24"/>
          <w:szCs w:val="24"/>
        </w:rPr>
        <w:t xml:space="preserve"> оборудованием для презентации, средствами звуковоспроизведения, электронной доской и выходом в сеть Интернет.</w:t>
      </w:r>
    </w:p>
    <w:p w:rsidR="00BD6F1A" w:rsidRDefault="00BD6F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D6F1A" w:rsidRDefault="000A1115">
      <w:pPr>
        <w:spacing w:after="0" w:line="240" w:lineRule="auto"/>
        <w:ind w:firstLine="567"/>
        <w:jc w:val="both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t xml:space="preserve">Электронная среда обучения </w:t>
      </w:r>
      <w:proofErr w:type="spellStart"/>
      <w:r>
        <w:rPr>
          <w:rFonts w:ascii="Times New Roman" w:eastAsiaTheme="minorEastAsia" w:hAnsi="Times New Roman"/>
          <w:sz w:val="24"/>
          <w:szCs w:val="24"/>
        </w:rPr>
        <w:t>Moodle</w:t>
      </w:r>
      <w:proofErr w:type="spellEnd"/>
      <w:r>
        <w:rPr>
          <w:rFonts w:ascii="Times New Roman" w:eastAsiaTheme="minorEastAsia" w:hAnsi="Times New Roman"/>
          <w:sz w:val="24"/>
          <w:szCs w:val="24"/>
        </w:rPr>
        <w:t xml:space="preserve"> на сайте </w:t>
      </w:r>
      <w:proofErr w:type="spellStart"/>
      <w:r>
        <w:rPr>
          <w:rFonts w:ascii="Times New Roman" w:eastAsiaTheme="minorEastAsia" w:hAnsi="Times New Roman"/>
          <w:sz w:val="24"/>
          <w:szCs w:val="24"/>
        </w:rPr>
        <w:t>Мининского</w:t>
      </w:r>
      <w:proofErr w:type="spellEnd"/>
      <w:r>
        <w:rPr>
          <w:rFonts w:ascii="Times New Roman" w:eastAsiaTheme="minorEastAsia" w:hAnsi="Times New Roman"/>
          <w:sz w:val="24"/>
          <w:szCs w:val="24"/>
        </w:rPr>
        <w:t xml:space="preserve"> университета</w:t>
      </w:r>
    </w:p>
    <w:p w:rsidR="00BD6F1A" w:rsidRDefault="000A1115">
      <w:pPr>
        <w:spacing w:after="0" w:line="240" w:lineRule="auto"/>
        <w:ind w:firstLine="567"/>
        <w:rPr>
          <w:rFonts w:ascii="Times New Roman" w:eastAsiaTheme="minorEastAsia" w:hAnsi="Times New Roman"/>
          <w:sz w:val="24"/>
          <w:szCs w:val="24"/>
          <w:lang w:val="en-US"/>
        </w:rPr>
      </w:pPr>
      <w:r>
        <w:rPr>
          <w:rFonts w:ascii="Times New Roman" w:eastAsiaTheme="minorEastAsia" w:hAnsi="Times New Roman"/>
          <w:sz w:val="24"/>
          <w:szCs w:val="24"/>
          <w:lang w:val="en-US"/>
        </w:rPr>
        <w:t>Microsoft Office Word (</w:t>
      </w:r>
      <w:r>
        <w:rPr>
          <w:rFonts w:ascii="Times New Roman" w:eastAsiaTheme="minorEastAsia" w:hAnsi="Times New Roman"/>
          <w:sz w:val="24"/>
          <w:szCs w:val="24"/>
        </w:rPr>
        <w:t>версия</w:t>
      </w:r>
      <w:r>
        <w:rPr>
          <w:rFonts w:ascii="Times New Roman" w:eastAsiaTheme="minorEastAsia" w:hAnsi="Times New Roman"/>
          <w:sz w:val="24"/>
          <w:szCs w:val="24"/>
          <w:lang w:val="en-US"/>
        </w:rPr>
        <w:t xml:space="preserve"> 2003, 2007, 2010 </w:t>
      </w:r>
      <w:r>
        <w:rPr>
          <w:rFonts w:ascii="Times New Roman" w:eastAsiaTheme="minorEastAsia" w:hAnsi="Times New Roman"/>
          <w:sz w:val="24"/>
          <w:szCs w:val="24"/>
        </w:rPr>
        <w:t>и</w:t>
      </w:r>
      <w:r>
        <w:rPr>
          <w:rFonts w:ascii="Times New Roman" w:eastAsiaTheme="minorEastAsia" w:hAnsi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/>
          <w:sz w:val="24"/>
          <w:szCs w:val="24"/>
        </w:rPr>
        <w:t>далее</w:t>
      </w:r>
      <w:r>
        <w:rPr>
          <w:rFonts w:ascii="Times New Roman" w:eastAsiaTheme="minorEastAsia" w:hAnsi="Times New Roman"/>
          <w:sz w:val="24"/>
          <w:szCs w:val="24"/>
          <w:lang w:val="en-US"/>
        </w:rPr>
        <w:t>)</w:t>
      </w:r>
    </w:p>
    <w:p w:rsidR="00BD6F1A" w:rsidRDefault="000A1115">
      <w:pPr>
        <w:spacing w:after="0" w:line="240" w:lineRule="auto"/>
        <w:ind w:firstLine="567"/>
        <w:rPr>
          <w:rFonts w:ascii="Times New Roman" w:eastAsiaTheme="minorEastAsia" w:hAnsi="Times New Roman"/>
          <w:sz w:val="24"/>
          <w:szCs w:val="24"/>
          <w:lang w:val="en-US"/>
        </w:rPr>
      </w:pPr>
      <w:r>
        <w:rPr>
          <w:rFonts w:ascii="Times New Roman" w:eastAsiaTheme="minorEastAsia" w:hAnsi="Times New Roman"/>
          <w:sz w:val="24"/>
          <w:szCs w:val="24"/>
          <w:lang w:val="en-US"/>
        </w:rPr>
        <w:t>Microsoft Office Excel (</w:t>
      </w:r>
      <w:r>
        <w:rPr>
          <w:rFonts w:ascii="Times New Roman" w:eastAsiaTheme="minorEastAsia" w:hAnsi="Times New Roman"/>
          <w:sz w:val="24"/>
          <w:szCs w:val="24"/>
        </w:rPr>
        <w:t>версия</w:t>
      </w:r>
      <w:r>
        <w:rPr>
          <w:rFonts w:ascii="Times New Roman" w:eastAsiaTheme="minorEastAsia" w:hAnsi="Times New Roman"/>
          <w:sz w:val="24"/>
          <w:szCs w:val="24"/>
          <w:lang w:val="en-US"/>
        </w:rPr>
        <w:t xml:space="preserve"> 2003, 2007, 2010 </w:t>
      </w:r>
      <w:r>
        <w:rPr>
          <w:rFonts w:ascii="Times New Roman" w:eastAsiaTheme="minorEastAsia" w:hAnsi="Times New Roman"/>
          <w:sz w:val="24"/>
          <w:szCs w:val="24"/>
        </w:rPr>
        <w:t>и</w:t>
      </w:r>
      <w:r>
        <w:rPr>
          <w:rFonts w:ascii="Times New Roman" w:eastAsiaTheme="minorEastAsia" w:hAnsi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/>
          <w:sz w:val="24"/>
          <w:szCs w:val="24"/>
        </w:rPr>
        <w:t>далее</w:t>
      </w:r>
      <w:r>
        <w:rPr>
          <w:rFonts w:ascii="Times New Roman" w:eastAsiaTheme="minorEastAsia" w:hAnsi="Times New Roman"/>
          <w:sz w:val="24"/>
          <w:szCs w:val="24"/>
          <w:lang w:val="en-US"/>
        </w:rPr>
        <w:t>)</w:t>
      </w:r>
    </w:p>
    <w:p w:rsidR="00BD6F1A" w:rsidRDefault="000A1115">
      <w:pPr>
        <w:spacing w:after="0" w:line="240" w:lineRule="auto"/>
        <w:ind w:firstLine="567"/>
        <w:rPr>
          <w:rFonts w:ascii="Times New Roman" w:eastAsiaTheme="minorEastAsia" w:hAnsi="Times New Roman"/>
          <w:sz w:val="24"/>
          <w:szCs w:val="24"/>
          <w:lang w:val="en-US"/>
        </w:rPr>
      </w:pPr>
      <w:r>
        <w:rPr>
          <w:rFonts w:ascii="Times New Roman" w:eastAsiaTheme="minorEastAsia" w:hAnsi="Times New Roman"/>
          <w:sz w:val="24"/>
          <w:szCs w:val="24"/>
          <w:lang w:val="en-US"/>
        </w:rPr>
        <w:t>Microsoft Office Power Point (</w:t>
      </w:r>
      <w:r>
        <w:rPr>
          <w:rFonts w:ascii="Times New Roman" w:eastAsiaTheme="minorEastAsia" w:hAnsi="Times New Roman"/>
          <w:sz w:val="24"/>
          <w:szCs w:val="24"/>
        </w:rPr>
        <w:t>версия</w:t>
      </w:r>
      <w:r>
        <w:rPr>
          <w:rFonts w:ascii="Times New Roman" w:eastAsiaTheme="minorEastAsia" w:hAnsi="Times New Roman"/>
          <w:sz w:val="24"/>
          <w:szCs w:val="24"/>
          <w:lang w:val="en-US"/>
        </w:rPr>
        <w:t xml:space="preserve"> 2003, 2007, 2010 </w:t>
      </w:r>
      <w:r>
        <w:rPr>
          <w:rFonts w:ascii="Times New Roman" w:eastAsiaTheme="minorEastAsia" w:hAnsi="Times New Roman"/>
          <w:sz w:val="24"/>
          <w:szCs w:val="24"/>
        </w:rPr>
        <w:t>и</w:t>
      </w:r>
      <w:r>
        <w:rPr>
          <w:rFonts w:ascii="Times New Roman" w:eastAsiaTheme="minorEastAsia" w:hAnsi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/>
          <w:sz w:val="24"/>
          <w:szCs w:val="24"/>
        </w:rPr>
        <w:t>далее</w:t>
      </w:r>
      <w:r>
        <w:rPr>
          <w:rFonts w:ascii="Times New Roman" w:eastAsiaTheme="minorEastAsia" w:hAnsi="Times New Roman"/>
          <w:sz w:val="24"/>
          <w:szCs w:val="24"/>
          <w:lang w:val="en-US"/>
        </w:rPr>
        <w:t>)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37" w:history="1">
        <w:r w:rsidR="000A1115">
          <w:rPr>
            <w:rFonts w:ascii="Times New Roman" w:hAnsi="Times New Roman"/>
            <w:color w:val="0000FF"/>
            <w:sz w:val="24"/>
            <w:szCs w:val="24"/>
            <w:u w:val="single"/>
          </w:rPr>
          <w:t>http://www.humanities.edu.ru</w:t>
        </w:r>
      </w:hyperlink>
      <w:r w:rsidR="000A1115">
        <w:rPr>
          <w:rFonts w:ascii="Times New Roman" w:hAnsi="Times New Roman"/>
          <w:sz w:val="24"/>
          <w:szCs w:val="24"/>
        </w:rPr>
        <w:t xml:space="preserve"> – Портал «Гуманитарное образование»;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38" w:history="1">
        <w:r w:rsidR="000A1115">
          <w:rPr>
            <w:rStyle w:val="a5"/>
            <w:rFonts w:ascii="Times New Roman" w:hAnsi="Times New Roman"/>
            <w:sz w:val="24"/>
            <w:szCs w:val="24"/>
          </w:rPr>
          <w:t>https://universarium.org/</w:t>
        </w:r>
      </w:hyperlink>
      <w:r w:rsidR="000A1115">
        <w:rPr>
          <w:rFonts w:ascii="Times New Roman" w:hAnsi="Times New Roman"/>
          <w:sz w:val="24"/>
          <w:szCs w:val="24"/>
        </w:rPr>
        <w:t xml:space="preserve">  - </w:t>
      </w:r>
      <w:proofErr w:type="spellStart"/>
      <w:r w:rsidR="000A1115">
        <w:rPr>
          <w:rFonts w:ascii="Times New Roman" w:hAnsi="Times New Roman"/>
          <w:sz w:val="24"/>
          <w:szCs w:val="24"/>
        </w:rPr>
        <w:t>Универсариум</w:t>
      </w:r>
      <w:proofErr w:type="spellEnd"/>
      <w:r w:rsidR="000A1115">
        <w:rPr>
          <w:rFonts w:ascii="Times New Roman" w:hAnsi="Times New Roman"/>
          <w:sz w:val="24"/>
          <w:szCs w:val="24"/>
        </w:rPr>
        <w:t xml:space="preserve">. Открытая система </w:t>
      </w:r>
    </w:p>
    <w:p w:rsidR="00BD6F1A" w:rsidRDefault="000A111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электронного образования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39" w:history="1">
        <w:r w:rsidR="000A1115">
          <w:rPr>
            <w:rFonts w:ascii="Times New Roman" w:hAnsi="Times New Roman"/>
            <w:color w:val="0000FF"/>
            <w:sz w:val="24"/>
            <w:szCs w:val="24"/>
            <w:u w:val="single"/>
          </w:rPr>
          <w:t>http://www.edu.ru/</w:t>
        </w:r>
      </w:hyperlink>
      <w:r w:rsidR="000A1115">
        <w:rPr>
          <w:rFonts w:ascii="Times New Roman" w:hAnsi="Times New Roman"/>
          <w:color w:val="0000FF"/>
          <w:sz w:val="24"/>
          <w:szCs w:val="24"/>
          <w:u w:val="single"/>
        </w:rPr>
        <w:t xml:space="preserve"> </w:t>
      </w:r>
      <w:r w:rsidR="000A1115">
        <w:rPr>
          <w:rFonts w:ascii="Times New Roman" w:hAnsi="Times New Roman"/>
          <w:sz w:val="24"/>
          <w:szCs w:val="24"/>
        </w:rPr>
        <w:t xml:space="preserve">– Федеральный портал «Российское образование» 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eastAsiaTheme="minorEastAsia" w:hAnsi="Times New Roman"/>
          <w:sz w:val="24"/>
          <w:szCs w:val="24"/>
        </w:rPr>
      </w:pPr>
      <w:hyperlink r:id="rId40" w:history="1">
        <w:r w:rsidR="000A1115">
          <w:rPr>
            <w:rFonts w:ascii="Times New Roman" w:eastAsiaTheme="minorEastAsia" w:hAnsi="Times New Roman"/>
            <w:color w:val="0000FF"/>
            <w:sz w:val="24"/>
            <w:szCs w:val="24"/>
            <w:u w:val="single"/>
          </w:rPr>
          <w:t>http://diplomnie.com</w:t>
        </w:r>
      </w:hyperlink>
      <w:r w:rsidR="000A1115">
        <w:rPr>
          <w:rFonts w:ascii="Times New Roman" w:eastAsiaTheme="minorEastAsia" w:hAnsi="Times New Roman"/>
          <w:sz w:val="24"/>
          <w:szCs w:val="24"/>
        </w:rPr>
        <w:t xml:space="preserve"> – </w:t>
      </w:r>
      <w:r w:rsidR="000A1115">
        <w:rPr>
          <w:rFonts w:ascii="Times New Roman" w:eastAsiaTheme="minorEastAsia" w:hAnsi="Times New Roman"/>
          <w:color w:val="000000"/>
          <w:sz w:val="24"/>
          <w:szCs w:val="24"/>
        </w:rPr>
        <w:t>Российские диссертации, дипломные магистерские работы;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eastAsiaTheme="minorEastAsia" w:hAnsi="Times New Roman"/>
          <w:sz w:val="24"/>
          <w:szCs w:val="24"/>
        </w:rPr>
      </w:pPr>
      <w:hyperlink r:id="rId41" w:history="1">
        <w:r w:rsidR="000A1115">
          <w:rPr>
            <w:rFonts w:ascii="Times New Roman" w:eastAsiaTheme="minorEastAsia" w:hAnsi="Times New Roman"/>
            <w:color w:val="0000FF"/>
            <w:sz w:val="24"/>
            <w:szCs w:val="24"/>
            <w:u w:val="single"/>
          </w:rPr>
          <w:t>http://bibliofond.ru</w:t>
        </w:r>
      </w:hyperlink>
      <w:r w:rsidR="000A1115">
        <w:rPr>
          <w:rFonts w:ascii="Times New Roman" w:eastAsiaTheme="minorEastAsia" w:hAnsi="Times New Roman"/>
          <w:sz w:val="24"/>
          <w:szCs w:val="24"/>
        </w:rPr>
        <w:t xml:space="preserve"> – Библиотека научной и студенческой информации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eastAsia="Arial Unicode MS" w:hAnsi="Times New Roman"/>
          <w:sz w:val="24"/>
          <w:szCs w:val="24"/>
        </w:rPr>
      </w:pPr>
      <w:hyperlink r:id="rId42" w:history="1">
        <w:r w:rsidR="000A1115">
          <w:rPr>
            <w:rFonts w:ascii="Times New Roman" w:eastAsia="Arial Unicode MS" w:hAnsi="Times New Roman"/>
            <w:color w:val="0000FF"/>
            <w:sz w:val="24"/>
            <w:szCs w:val="24"/>
            <w:u w:val="single"/>
          </w:rPr>
          <w:t>http://www.gumfak.ru/</w:t>
        </w:r>
      </w:hyperlink>
      <w:r w:rsidR="000A1115">
        <w:rPr>
          <w:rFonts w:ascii="Times New Roman" w:eastAsia="Arial Unicode MS" w:hAnsi="Times New Roman"/>
          <w:color w:val="0000FF"/>
          <w:sz w:val="24"/>
          <w:szCs w:val="24"/>
          <w:u w:val="single"/>
        </w:rPr>
        <w:t xml:space="preserve"> </w:t>
      </w:r>
      <w:r w:rsidR="000A1115">
        <w:rPr>
          <w:rFonts w:ascii="Times New Roman" w:hAnsi="Times New Roman"/>
          <w:sz w:val="24"/>
          <w:szCs w:val="24"/>
        </w:rPr>
        <w:t xml:space="preserve">– </w:t>
      </w:r>
      <w:r w:rsidR="000A1115">
        <w:rPr>
          <w:rFonts w:ascii="Times New Roman" w:eastAsia="Arial Unicode MS" w:hAnsi="Times New Roman"/>
          <w:sz w:val="24"/>
          <w:szCs w:val="24"/>
        </w:rPr>
        <w:t xml:space="preserve">Электронная гуманитарная библиотека 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43" w:history="1">
        <w:r w:rsidR="000A1115">
          <w:rPr>
            <w:rStyle w:val="a5"/>
            <w:rFonts w:ascii="Times New Roman" w:hAnsi="Times New Roman"/>
            <w:sz w:val="24"/>
            <w:szCs w:val="24"/>
          </w:rPr>
          <w:t>http://rapn.ru</w:t>
        </w:r>
      </w:hyperlink>
      <w:r w:rsidR="000A1115">
        <w:rPr>
          <w:rFonts w:ascii="Times New Roman" w:hAnsi="Times New Roman"/>
          <w:sz w:val="24"/>
          <w:szCs w:val="24"/>
        </w:rPr>
        <w:t xml:space="preserve"> – Российская ассоциация политической науки 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44" w:history="1">
        <w:r w:rsidR="000A1115">
          <w:rPr>
            <w:rStyle w:val="a5"/>
            <w:rFonts w:ascii="Times New Roman" w:hAnsi="Times New Roman"/>
            <w:sz w:val="24"/>
            <w:szCs w:val="24"/>
          </w:rPr>
          <w:t>http://www.gov.ru</w:t>
        </w:r>
      </w:hyperlink>
      <w:r w:rsidR="000A1115">
        <w:rPr>
          <w:rFonts w:ascii="Times New Roman" w:hAnsi="Times New Roman"/>
          <w:sz w:val="24"/>
          <w:szCs w:val="24"/>
        </w:rPr>
        <w:t xml:space="preserve">  – Сервер органов государственной власти РФ.</w:t>
      </w:r>
    </w:p>
    <w:p w:rsidR="00BD6F1A" w:rsidRDefault="000A1115">
      <w:pPr>
        <w:tabs>
          <w:tab w:val="left" w:pos="192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:rsidR="00BD6F1A" w:rsidRDefault="00BD6F1A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D6F1A" w:rsidRDefault="000A111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5.3. ПРОГРАММА ДИСЦИПЛИНЫ</w:t>
      </w: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«РЕЛИГИОВЕДЕНИЕ»</w:t>
      </w:r>
    </w:p>
    <w:p w:rsidR="00BD6F1A" w:rsidRDefault="000A111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D6F1A" w:rsidRDefault="000A1115">
      <w:pPr>
        <w:spacing w:line="240" w:lineRule="auto"/>
        <w:ind w:right="198" w:firstLine="709"/>
        <w:jc w:val="both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t xml:space="preserve">Программа курса </w:t>
      </w:r>
      <w:r>
        <w:rPr>
          <w:rFonts w:ascii="Times New Roman" w:hAnsi="Times New Roman"/>
          <w:sz w:val="24"/>
          <w:szCs w:val="24"/>
        </w:rPr>
        <w:t>«Религиоведение»</w:t>
      </w:r>
      <w:r>
        <w:rPr>
          <w:rFonts w:ascii="Times New Roman" w:eastAsiaTheme="minorEastAsia" w:hAnsi="Times New Roman"/>
          <w:sz w:val="24"/>
          <w:szCs w:val="24"/>
        </w:rPr>
        <w:t xml:space="preserve"> подготовлена в соответствии с требованиями Закона Российской Федерации «Об образовании» и нацелена на формирование представлений о специфике основных теологических идей, концепций, историческом развитии религий. Изучение религиоведения включает знакомство с содержанием основных концептуальных подходов по данной тематике и их сравнительный анализ, знакомство с разделами религиоведения. Особое внимание  при освоении курса уделено анализу состояния и статуса религий в современном обществе с учетом появления новых тенденций, изменений в ценностных установках сознания.</w:t>
      </w: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D6F1A" w:rsidRDefault="000A1115">
      <w:pPr>
        <w:spacing w:line="240" w:lineRule="auto"/>
        <w:ind w:right="201" w:firstLine="709"/>
        <w:jc w:val="both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t>Дисциплина «</w:t>
      </w:r>
      <w:r>
        <w:rPr>
          <w:rFonts w:ascii="Times New Roman" w:hAnsi="Times New Roman"/>
          <w:sz w:val="24"/>
          <w:szCs w:val="24"/>
        </w:rPr>
        <w:t>Религиоведение</w:t>
      </w:r>
      <w:r>
        <w:rPr>
          <w:rFonts w:ascii="Times New Roman" w:eastAsiaTheme="minorEastAsia" w:hAnsi="Times New Roman"/>
          <w:sz w:val="24"/>
          <w:szCs w:val="24"/>
        </w:rPr>
        <w:t xml:space="preserve">» относится к модулю «Основные социальные дисциплины» и является дисциплиной, обязательной для изучения. Содержательно и методологически данная дисциплина связана с курсами Актуальные проблемы российской истории, Актуальные проблемы всемирной истории (модуль </w:t>
      </w:r>
      <w:r>
        <w:rPr>
          <w:rFonts w:ascii="Times New Roman" w:hAnsi="Times New Roman"/>
          <w:sz w:val="24"/>
          <w:szCs w:val="24"/>
        </w:rPr>
        <w:t>Актуальные проблемы исторической науки</w:t>
      </w:r>
      <w:r>
        <w:rPr>
          <w:rFonts w:ascii="Times New Roman" w:eastAsiaTheme="minorEastAsia" w:hAnsi="Times New Roman"/>
          <w:sz w:val="24"/>
          <w:szCs w:val="24"/>
        </w:rPr>
        <w:t xml:space="preserve">); Государство и церковь в современной истории России (модуль </w:t>
      </w:r>
      <w:r>
        <w:rPr>
          <w:rFonts w:ascii="Times New Roman" w:hAnsi="Times New Roman"/>
          <w:sz w:val="24"/>
          <w:szCs w:val="24"/>
        </w:rPr>
        <w:t>Современная социально-политическая история России</w:t>
      </w:r>
      <w:r>
        <w:rPr>
          <w:rFonts w:ascii="Times New Roman" w:eastAsiaTheme="minorEastAsia" w:hAnsi="Times New Roman"/>
          <w:sz w:val="24"/>
          <w:szCs w:val="24"/>
        </w:rPr>
        <w:t xml:space="preserve">) Религиозные процессы в современном мире Современные религии России (модуль </w:t>
      </w:r>
      <w:r>
        <w:rPr>
          <w:rFonts w:ascii="Times New Roman" w:hAnsi="Times New Roman"/>
          <w:sz w:val="24"/>
          <w:szCs w:val="24"/>
        </w:rPr>
        <w:t>Социальные дисциплины в современной гуманитарной науке</w:t>
      </w:r>
      <w:r>
        <w:rPr>
          <w:rFonts w:ascii="Times New Roman" w:eastAsiaTheme="minorEastAsia" w:hAnsi="Times New Roman"/>
          <w:sz w:val="24"/>
          <w:szCs w:val="24"/>
        </w:rPr>
        <w:t>).</w:t>
      </w: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D6F1A" w:rsidRDefault="000A11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/>
          <w:spacing w:val="3"/>
          <w:sz w:val="24"/>
          <w:szCs w:val="24"/>
        </w:rPr>
      </w:pPr>
      <w:r>
        <w:rPr>
          <w:rFonts w:ascii="Times New Roman" w:eastAsiaTheme="minorEastAsia" w:hAnsi="Times New Roman"/>
          <w:i/>
          <w:iCs/>
          <w:sz w:val="24"/>
          <w:szCs w:val="24"/>
        </w:rPr>
        <w:t>Цель дисциплины</w:t>
      </w:r>
      <w:r>
        <w:rPr>
          <w:rFonts w:ascii="Times New Roman" w:eastAsiaTheme="minorEastAsia" w:hAnsi="Times New Roman"/>
          <w:spacing w:val="3"/>
          <w:sz w:val="24"/>
          <w:szCs w:val="24"/>
        </w:rPr>
        <w:t xml:space="preserve"> </w:t>
      </w:r>
      <w:r>
        <w:rPr>
          <w:rFonts w:ascii="Times New Roman" w:eastAsiaTheme="minorEastAsia" w:hAnsi="Times New Roman"/>
          <w:sz w:val="24"/>
          <w:szCs w:val="24"/>
        </w:rPr>
        <w:t>–</w:t>
      </w:r>
      <w:r>
        <w:rPr>
          <w:rFonts w:ascii="Times New Roman" w:eastAsiaTheme="minorEastAsia" w:hAnsi="Times New Roman"/>
          <w:spacing w:val="3"/>
          <w:sz w:val="24"/>
          <w:szCs w:val="24"/>
        </w:rPr>
        <w:t xml:space="preserve"> изучение основных религиозных идей, концепций, а также религиозных объединений в историческом аспекте и тематической систематике, ознакомление с разделами религиоведения. </w:t>
      </w:r>
    </w:p>
    <w:p w:rsidR="00BD6F1A" w:rsidRDefault="000A11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eastAsiaTheme="minorEastAsia" w:hAnsi="Times New Roman"/>
          <w:i/>
          <w:sz w:val="24"/>
          <w:szCs w:val="24"/>
        </w:rPr>
        <w:t xml:space="preserve">Задачи  </w:t>
      </w:r>
      <w:r>
        <w:rPr>
          <w:rFonts w:ascii="Times New Roman" w:eastAsiaTheme="minorEastAsia" w:hAnsi="Times New Roman"/>
          <w:i/>
          <w:spacing w:val="-3"/>
          <w:sz w:val="24"/>
          <w:szCs w:val="24"/>
        </w:rPr>
        <w:t>дисциплин</w:t>
      </w:r>
      <w:r>
        <w:rPr>
          <w:rFonts w:ascii="Times New Roman" w:eastAsiaTheme="minorEastAsia" w:hAnsi="Times New Roman"/>
          <w:i/>
          <w:sz w:val="24"/>
          <w:szCs w:val="24"/>
        </w:rPr>
        <w:t>ы:</w:t>
      </w:r>
      <w:r>
        <w:rPr>
          <w:rFonts w:ascii="Times New Roman" w:eastAsiaTheme="minorEastAsia" w:hAnsi="Times New Roman"/>
          <w:sz w:val="24"/>
          <w:szCs w:val="24"/>
        </w:rPr>
        <w:t xml:space="preserve"> </w:t>
      </w:r>
    </w:p>
    <w:p w:rsidR="00BD6F1A" w:rsidRDefault="000A1115">
      <w:pPr>
        <w:spacing w:after="0" w:line="24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t xml:space="preserve">- описать природу и специфику религиоведения (предмета, субъекта, объекта, методологии), его структуры и места в системе современного научного знания в целом; </w:t>
      </w:r>
    </w:p>
    <w:p w:rsidR="00BD6F1A" w:rsidRDefault="000A1115">
      <w:pPr>
        <w:spacing w:after="0" w:line="24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t>- выявить социально-культурную значимость религиоведческих знаний;</w:t>
      </w:r>
    </w:p>
    <w:p w:rsidR="00BD6F1A" w:rsidRDefault="000A1115">
      <w:pPr>
        <w:spacing w:after="0" w:line="24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t>- определить основные факторы, которые влияли на формирование и развитие религиозных идей, концепций;</w:t>
      </w:r>
    </w:p>
    <w:p w:rsidR="00BD6F1A" w:rsidRDefault="000A1115">
      <w:pPr>
        <w:spacing w:after="0" w:line="240" w:lineRule="auto"/>
        <w:ind w:firstLine="709"/>
        <w:jc w:val="both"/>
        <w:rPr>
          <w:rFonts w:ascii="Times New Roman" w:eastAsiaTheme="minorEastAsia" w:hAnsi="Times New Roman"/>
          <w:i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t>- сформировать методологической и мировоззренческой культуры студентов.</w:t>
      </w:r>
    </w:p>
    <w:p w:rsidR="00BD6F1A" w:rsidRDefault="00BD6F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9571" w:type="dxa"/>
        <w:tblLayout w:type="fixed"/>
        <w:tblLook w:val="04A0" w:firstRow="1" w:lastRow="0" w:firstColumn="1" w:lastColumn="0" w:noHBand="0" w:noVBand="1"/>
      </w:tblPr>
      <w:tblGrid>
        <w:gridCol w:w="923"/>
        <w:gridCol w:w="2348"/>
        <w:gridCol w:w="1471"/>
        <w:gridCol w:w="1853"/>
        <w:gridCol w:w="1488"/>
        <w:gridCol w:w="1488"/>
      </w:tblGrid>
      <w:tr w:rsidR="00BD6F1A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D6F1A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Демонстрирует навыки анализа и оценки социокультурных, этно-конфессиональных и политических процессов в их исторической перспективе и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lastRenderedPageBreak/>
              <w:t>органической связи с интеллектуальным контекстом эпохи.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-1-3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</w:t>
            </w:r>
            <w:r w:rsidRPr="00EC06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знания в области процессов и явлений религиозной жизни с учетом ее связи с интеллектуальным контекстом </w:t>
            </w:r>
            <w:r w:rsidRPr="00EC06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эпохи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УК-5.3; ОПК-4.1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эссе</w:t>
            </w:r>
            <w:proofErr w:type="spellEnd"/>
          </w:p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Лист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саморефлексии</w:t>
            </w:r>
            <w:proofErr w:type="spellEnd"/>
          </w:p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BD6F1A" w:rsidRDefault="00BD6F1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9571" w:type="dxa"/>
        <w:tblLayout w:type="fixed"/>
        <w:tblLook w:val="04A0" w:firstRow="1" w:lastRow="0" w:firstColumn="1" w:lastColumn="0" w:noHBand="0" w:noVBand="1"/>
      </w:tblPr>
      <w:tblGrid>
        <w:gridCol w:w="4498"/>
        <w:gridCol w:w="831"/>
        <w:gridCol w:w="829"/>
        <w:gridCol w:w="1378"/>
        <w:gridCol w:w="1203"/>
        <w:gridCol w:w="832"/>
      </w:tblGrid>
      <w:tr w:rsidR="00BD6F1A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D6F1A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D6F1A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История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религии</w:t>
            </w:r>
            <w:proofErr w:type="spell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19</w:t>
            </w: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Происхождение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религии</w:t>
            </w:r>
            <w:proofErr w:type="spell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</w:t>
            </w: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1.2.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Национальные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религии</w:t>
            </w:r>
            <w:proofErr w:type="spell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eastAsiaTheme="minorEastAsia" w:hAnsi="Times New Roman"/>
                <w:b/>
                <w:sz w:val="24"/>
                <w:szCs w:val="24"/>
              </w:rPr>
              <w:t xml:space="preserve"> Природа и специфика религиоведения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17</w:t>
            </w: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2.1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Основные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теории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религии</w:t>
            </w:r>
            <w:proofErr w:type="spell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</w:tr>
      <w:tr w:rsidR="00BD6F1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EC06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2.2 Основные направления религиозной философии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</w:t>
            </w:r>
          </w:p>
        </w:tc>
      </w:tr>
      <w:tr w:rsidR="00BD6F1A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36</w:t>
            </w:r>
          </w:p>
        </w:tc>
      </w:tr>
    </w:tbl>
    <w:p w:rsidR="00BD6F1A" w:rsidRDefault="00BD6F1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D6F1A" w:rsidRDefault="000A111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/>
          <w:bCs/>
          <w:sz w:val="24"/>
          <w:szCs w:val="24"/>
        </w:rPr>
      </w:pPr>
      <w:r>
        <w:rPr>
          <w:rFonts w:ascii="Times New Roman" w:eastAsiaTheme="minorEastAsia" w:hAnsi="Times New Roman"/>
          <w:bCs/>
          <w:sz w:val="24"/>
          <w:szCs w:val="24"/>
        </w:rPr>
        <w:t xml:space="preserve">В процессе преподавания дисциплины предполагается широкое использование активных и интерактивных форм проведения занятий, имеющих своей целью </w:t>
      </w:r>
      <w:proofErr w:type="spellStart"/>
      <w:r>
        <w:rPr>
          <w:rFonts w:ascii="Times New Roman" w:eastAsiaTheme="minorEastAsia" w:hAnsi="Times New Roman"/>
          <w:bCs/>
          <w:sz w:val="24"/>
          <w:szCs w:val="24"/>
        </w:rPr>
        <w:t>проблематизацию</w:t>
      </w:r>
      <w:proofErr w:type="spellEnd"/>
      <w:r>
        <w:rPr>
          <w:rFonts w:ascii="Times New Roman" w:eastAsiaTheme="minorEastAsia" w:hAnsi="Times New Roman"/>
          <w:bCs/>
          <w:sz w:val="24"/>
          <w:szCs w:val="24"/>
        </w:rPr>
        <w:t xml:space="preserve"> (на лекциях и семинарах) значимых религиоведческих вопросов. </w:t>
      </w:r>
    </w:p>
    <w:p w:rsidR="00BD6F1A" w:rsidRDefault="000A111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/>
          <w:bCs/>
          <w:sz w:val="24"/>
          <w:szCs w:val="24"/>
        </w:rPr>
      </w:pPr>
      <w:r>
        <w:rPr>
          <w:rFonts w:ascii="Times New Roman" w:eastAsiaTheme="minorEastAsia" w:hAnsi="Times New Roman"/>
          <w:bCs/>
          <w:sz w:val="24"/>
          <w:szCs w:val="24"/>
        </w:rPr>
        <w:tab/>
        <w:t xml:space="preserve">На семинарских занятиях осуществляется текущий </w:t>
      </w:r>
      <w:proofErr w:type="gramStart"/>
      <w:r>
        <w:rPr>
          <w:rFonts w:ascii="Times New Roman" w:eastAsiaTheme="minorEastAsia" w:hAnsi="Times New Roman"/>
          <w:bCs/>
          <w:sz w:val="24"/>
          <w:szCs w:val="24"/>
        </w:rPr>
        <w:t>контроль за</w:t>
      </w:r>
      <w:proofErr w:type="gramEnd"/>
      <w:r>
        <w:rPr>
          <w:rFonts w:ascii="Times New Roman" w:eastAsiaTheme="minorEastAsia" w:hAnsi="Times New Roman"/>
          <w:bCs/>
          <w:sz w:val="24"/>
          <w:szCs w:val="24"/>
        </w:rPr>
        <w:t xml:space="preserve"> усвоением лекционного материала; выявляются результаты самостоятельной домашней работы.</w:t>
      </w:r>
    </w:p>
    <w:p w:rsidR="00BD6F1A" w:rsidRDefault="000A111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/>
          <w:bCs/>
          <w:sz w:val="24"/>
          <w:szCs w:val="24"/>
        </w:rPr>
      </w:pPr>
      <w:r>
        <w:rPr>
          <w:rFonts w:ascii="Times New Roman" w:eastAsiaTheme="minorEastAsia" w:hAnsi="Times New Roman"/>
          <w:bCs/>
          <w:sz w:val="24"/>
          <w:szCs w:val="24"/>
        </w:rPr>
        <w:tab/>
        <w:t>Семинар-дискуссия способствует формированию навыков ведения религиоведческой полемики (формулировка и аргументация собственной позиции, общение с оппонентами), культуры диалога;</w:t>
      </w:r>
    </w:p>
    <w:p w:rsidR="00BD6F1A" w:rsidRDefault="000A111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/>
          <w:bCs/>
          <w:sz w:val="24"/>
          <w:szCs w:val="24"/>
        </w:rPr>
      </w:pPr>
      <w:r>
        <w:rPr>
          <w:rFonts w:ascii="Times New Roman" w:eastAsiaTheme="minorEastAsia" w:hAnsi="Times New Roman"/>
          <w:bCs/>
          <w:sz w:val="24"/>
          <w:szCs w:val="24"/>
        </w:rPr>
        <w:tab/>
        <w:t>Коллоквиумы осуществляют промежуточный контроль знаний (по завершении темы);</w:t>
      </w:r>
    </w:p>
    <w:p w:rsidR="00BD6F1A" w:rsidRDefault="000A111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/>
          <w:bCs/>
          <w:sz w:val="24"/>
          <w:szCs w:val="24"/>
        </w:rPr>
      </w:pPr>
      <w:r>
        <w:rPr>
          <w:rFonts w:ascii="Times New Roman" w:eastAsiaTheme="minorEastAsia" w:hAnsi="Times New Roman"/>
          <w:bCs/>
          <w:sz w:val="24"/>
          <w:szCs w:val="24"/>
        </w:rPr>
        <w:tab/>
        <w:t>На семинаре-конференции осуществляется защита домашних творческих заданий (эссе), цель которых – выявление религиоведческой эрудиции, навыков работы с литературой, формирование навыков оформления собственных научных текстов.</w:t>
      </w:r>
    </w:p>
    <w:p w:rsidR="00BD6F1A" w:rsidRDefault="000A111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/>
          <w:bCs/>
          <w:sz w:val="24"/>
          <w:szCs w:val="24"/>
        </w:rPr>
      </w:pPr>
      <w:proofErr w:type="gramStart"/>
      <w:r>
        <w:rPr>
          <w:rFonts w:ascii="Times New Roman" w:eastAsiaTheme="minorEastAsia" w:hAnsi="Times New Roman"/>
          <w:bCs/>
          <w:sz w:val="24"/>
          <w:szCs w:val="24"/>
        </w:rPr>
        <w:t>Тестирование, а также выполнение обучающимися индивидуальных заданий, проектов, исследований: аннотации (статьи, журнала, монографии и проч.), конспектирование первоисточников, критический анализ текста.</w:t>
      </w:r>
      <w:proofErr w:type="gramEnd"/>
    </w:p>
    <w:p w:rsidR="00BD6F1A" w:rsidRDefault="00BD6F1A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9571" w:type="dxa"/>
        <w:tblLayout w:type="fixed"/>
        <w:tblLook w:val="04A0" w:firstRow="1" w:lastRow="0" w:firstColumn="1" w:lastColumn="0" w:noHBand="0" w:noVBand="1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BD6F1A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D6F1A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-1-3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Дискуссия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Лист 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саморефлекс</w:t>
            </w:r>
            <w:r>
              <w:rPr>
                <w:rFonts w:ascii="Times New Roman" w:eastAsiaTheme="minorEastAsia" w:hAnsi="Times New Roman"/>
                <w:sz w:val="24"/>
                <w:szCs w:val="24"/>
              </w:rPr>
              <w:lastRenderedPageBreak/>
              <w:t>ии</w:t>
            </w:r>
            <w:proofErr w:type="spellEnd"/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20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lastRenderedPageBreak/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-1-3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Доклад (эссе)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20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-1-3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Итоговое 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30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D6F1A" w:rsidRDefault="00BD6F1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/>
          <w:sz w:val="24"/>
          <w:szCs w:val="24"/>
        </w:rPr>
        <w:t>Лобазова</w:t>
      </w:r>
      <w:proofErr w:type="spellEnd"/>
      <w:r>
        <w:rPr>
          <w:rFonts w:ascii="Times New Roman" w:hAnsi="Times New Roman"/>
          <w:sz w:val="24"/>
          <w:szCs w:val="24"/>
        </w:rPr>
        <w:t>, О.Ф. Религиоведение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учебник / О.Ф. </w:t>
      </w:r>
      <w:proofErr w:type="spellStart"/>
      <w:r>
        <w:rPr>
          <w:rFonts w:ascii="Times New Roman" w:hAnsi="Times New Roman"/>
          <w:sz w:val="24"/>
          <w:szCs w:val="24"/>
        </w:rPr>
        <w:t>Лобазова</w:t>
      </w:r>
      <w:proofErr w:type="spellEnd"/>
      <w:r>
        <w:rPr>
          <w:rFonts w:ascii="Times New Roman" w:hAnsi="Times New Roman"/>
          <w:sz w:val="24"/>
          <w:szCs w:val="24"/>
        </w:rPr>
        <w:t xml:space="preserve"> ; Российский государственный социальный университет. - 7-е изд., </w:t>
      </w:r>
      <w:proofErr w:type="spellStart"/>
      <w:r>
        <w:rPr>
          <w:rFonts w:ascii="Times New Roman" w:hAnsi="Times New Roman"/>
          <w:sz w:val="24"/>
          <w:szCs w:val="24"/>
        </w:rPr>
        <w:t>испр</w:t>
      </w:r>
      <w:proofErr w:type="spellEnd"/>
      <w:r>
        <w:rPr>
          <w:rFonts w:ascii="Times New Roman" w:hAnsi="Times New Roman"/>
          <w:sz w:val="24"/>
          <w:szCs w:val="24"/>
        </w:rPr>
        <w:t>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2017. - 468 с.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978-5-394-02769-7; То же [Электронный ресурс]. - URL: </w:t>
      </w:r>
      <w:hyperlink r:id="rId45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http://biblioclub.ru/index.php?page=book&amp;id=450769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«Наука о религии», «Научный атеизм», «Религиоведение»: актуальные проблемы научного изучения религии в России XX - начала XXI в. / К.М. Антонов, Е.В. Воронцова, К.А. </w:t>
      </w:r>
      <w:proofErr w:type="spellStart"/>
      <w:r>
        <w:rPr>
          <w:rFonts w:ascii="Times New Roman" w:hAnsi="Times New Roman"/>
          <w:sz w:val="24"/>
          <w:szCs w:val="24"/>
        </w:rPr>
        <w:t>Колкунова</w:t>
      </w:r>
      <w:proofErr w:type="spellEnd"/>
      <w:r>
        <w:rPr>
          <w:rFonts w:ascii="Times New Roman" w:hAnsi="Times New Roman"/>
          <w:sz w:val="24"/>
          <w:szCs w:val="24"/>
        </w:rPr>
        <w:t xml:space="preserve"> и др.; сост. и авт. предисл. К.М. Антонов; Православный Свято-</w:t>
      </w:r>
      <w:proofErr w:type="spellStart"/>
      <w:r>
        <w:rPr>
          <w:rFonts w:ascii="Times New Roman" w:hAnsi="Times New Roman"/>
          <w:sz w:val="24"/>
          <w:szCs w:val="24"/>
        </w:rPr>
        <w:t>Тихоновский</w:t>
      </w:r>
      <w:proofErr w:type="spellEnd"/>
      <w:r>
        <w:rPr>
          <w:rFonts w:ascii="Times New Roman" w:hAnsi="Times New Roman"/>
          <w:sz w:val="24"/>
          <w:szCs w:val="24"/>
        </w:rPr>
        <w:t xml:space="preserve"> гуманитарный университет. - 2-е изд.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ПСТГУ, 2015. - 264 с.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978-5-7429-1000-8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6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http://biblioclub.ru/index.php?page=book&amp;id=494973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sz w:val="24"/>
          <w:szCs w:val="24"/>
        </w:rPr>
        <w:t>Карташёв</w:t>
      </w:r>
      <w:proofErr w:type="spellEnd"/>
      <w:r>
        <w:rPr>
          <w:rFonts w:ascii="Times New Roman" w:hAnsi="Times New Roman"/>
          <w:sz w:val="24"/>
          <w:szCs w:val="24"/>
        </w:rPr>
        <w:t>, А.В. Вселенские Соборы / А.В. </w:t>
      </w:r>
      <w:proofErr w:type="spellStart"/>
      <w:r>
        <w:rPr>
          <w:rFonts w:ascii="Times New Roman" w:hAnsi="Times New Roman"/>
          <w:sz w:val="24"/>
          <w:szCs w:val="24"/>
        </w:rPr>
        <w:t>Карташёв</w:t>
      </w:r>
      <w:proofErr w:type="spellEnd"/>
      <w:r>
        <w:rPr>
          <w:rFonts w:ascii="Times New Roman" w:hAnsi="Times New Roman"/>
          <w:sz w:val="24"/>
          <w:szCs w:val="24"/>
        </w:rPr>
        <w:t>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>
        <w:rPr>
          <w:rFonts w:ascii="Times New Roman" w:hAnsi="Times New Roman"/>
          <w:sz w:val="24"/>
          <w:szCs w:val="24"/>
        </w:rPr>
        <w:t>Директ</w:t>
      </w:r>
      <w:proofErr w:type="spellEnd"/>
      <w:r>
        <w:rPr>
          <w:rFonts w:ascii="Times New Roman" w:hAnsi="Times New Roman"/>
          <w:sz w:val="24"/>
          <w:szCs w:val="24"/>
        </w:rPr>
        <w:t>-Медиа, 2019. - 631 с. - ISBN 978-5-4475-2750-1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7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http://biblioclub.ru/index.php?page=book&amp;id=497159</w:t>
        </w:r>
      </w:hyperlink>
      <w:r>
        <w:rPr>
          <w:rFonts w:ascii="Times New Roman" w:hAnsi="Times New Roman"/>
          <w:sz w:val="24"/>
          <w:szCs w:val="24"/>
        </w:rPr>
        <w:t>(27.06.2019).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/>
          <w:sz w:val="24"/>
          <w:szCs w:val="24"/>
        </w:rPr>
        <w:t>Веремчук</w:t>
      </w:r>
      <w:proofErr w:type="spellEnd"/>
      <w:r>
        <w:rPr>
          <w:rFonts w:ascii="Times New Roman" w:hAnsi="Times New Roman"/>
          <w:sz w:val="24"/>
          <w:szCs w:val="24"/>
        </w:rPr>
        <w:t>, В.И. Социология религии: учебное пособие / В.И. </w:t>
      </w:r>
      <w:proofErr w:type="spellStart"/>
      <w:r>
        <w:rPr>
          <w:rFonts w:ascii="Times New Roman" w:hAnsi="Times New Roman"/>
          <w:sz w:val="24"/>
          <w:szCs w:val="24"/>
        </w:rPr>
        <w:t>Веремчук</w:t>
      </w:r>
      <w:proofErr w:type="spellEnd"/>
      <w:r>
        <w:rPr>
          <w:rFonts w:ascii="Times New Roman" w:hAnsi="Times New Roman"/>
          <w:sz w:val="24"/>
          <w:szCs w:val="24"/>
        </w:rPr>
        <w:t>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Юнити</w:t>
      </w:r>
      <w:proofErr w:type="spellEnd"/>
      <w:r>
        <w:rPr>
          <w:rFonts w:ascii="Times New Roman" w:hAnsi="Times New Roman"/>
          <w:sz w:val="24"/>
          <w:szCs w:val="24"/>
        </w:rPr>
        <w:t>-Дана, 2015. - 254 с. - (</w:t>
      </w:r>
      <w:proofErr w:type="spellStart"/>
      <w:r>
        <w:rPr>
          <w:rFonts w:ascii="Times New Roman" w:hAnsi="Times New Roman"/>
          <w:sz w:val="24"/>
          <w:szCs w:val="24"/>
        </w:rPr>
        <w:t>Cogito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ergo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sum</w:t>
      </w:r>
      <w:proofErr w:type="spellEnd"/>
      <w:r>
        <w:rPr>
          <w:rFonts w:ascii="Times New Roman" w:hAnsi="Times New Roman"/>
          <w:sz w:val="24"/>
          <w:szCs w:val="24"/>
        </w:rPr>
        <w:t xml:space="preserve">).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.: с. 215-220. - ISBN 5-238-00737-X; То же [Электронный ресурс]. - URL: </w:t>
      </w:r>
      <w:hyperlink r:id="rId48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http://biblioclub.ru/index.php?page=book&amp;id=114552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Астапов, С.Н. Философия религии: учебное пособие / С.Н. Астапов, А.Н. </w:t>
      </w:r>
      <w:proofErr w:type="spellStart"/>
      <w:r>
        <w:rPr>
          <w:rFonts w:ascii="Times New Roman" w:hAnsi="Times New Roman"/>
          <w:sz w:val="24"/>
          <w:szCs w:val="24"/>
        </w:rPr>
        <w:t>Бурлуцкий</w:t>
      </w:r>
      <w:proofErr w:type="spellEnd"/>
      <w:r>
        <w:rPr>
          <w:rFonts w:ascii="Times New Roman" w:hAnsi="Times New Roman"/>
          <w:sz w:val="24"/>
          <w:szCs w:val="24"/>
        </w:rPr>
        <w:t xml:space="preserve">, Н.С. Капустин; Министерство образования и науки Российской Федерации, Южный федеральный университет. - Ростов-на-Дону: Издательство Южного федерального университета, 2015. - 132 с.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978-5-9275-1653-7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9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http://biblioclub.ru/index.php?page=book&amp;id=461561(26.06.2019)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sz w:val="24"/>
          <w:szCs w:val="24"/>
        </w:rPr>
        <w:t>Дворецкая</w:t>
      </w:r>
      <w:proofErr w:type="spellEnd"/>
      <w:r>
        <w:rPr>
          <w:rFonts w:ascii="Times New Roman" w:hAnsi="Times New Roman"/>
          <w:sz w:val="24"/>
          <w:szCs w:val="24"/>
        </w:rPr>
        <w:t>, А.П. Конфессиональная история России ХХ–ХХI вв.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учебное пособие / А.П. </w:t>
      </w:r>
      <w:proofErr w:type="spellStart"/>
      <w:r>
        <w:rPr>
          <w:rFonts w:ascii="Times New Roman" w:hAnsi="Times New Roman"/>
          <w:sz w:val="24"/>
          <w:szCs w:val="24"/>
        </w:rPr>
        <w:t>Дворецкая</w:t>
      </w:r>
      <w:proofErr w:type="spellEnd"/>
      <w:r>
        <w:rPr>
          <w:rFonts w:ascii="Times New Roman" w:hAnsi="Times New Roman"/>
          <w:sz w:val="24"/>
          <w:szCs w:val="24"/>
        </w:rPr>
        <w:t>, А.А. </w:t>
      </w:r>
      <w:proofErr w:type="spellStart"/>
      <w:r>
        <w:rPr>
          <w:rFonts w:ascii="Times New Roman" w:hAnsi="Times New Roman"/>
          <w:sz w:val="24"/>
          <w:szCs w:val="24"/>
        </w:rPr>
        <w:t>Ипеева</w:t>
      </w:r>
      <w:proofErr w:type="spellEnd"/>
      <w:r>
        <w:rPr>
          <w:rFonts w:ascii="Times New Roman" w:hAnsi="Times New Roman"/>
          <w:sz w:val="24"/>
          <w:szCs w:val="24"/>
        </w:rPr>
        <w:t>, О.В. Коновалова ; Министерство образования и науки Российской Федерации, Сибирский Федеральный университет. - Красноярск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СФУ, 2017. - 191 с.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978-5-7638-3695-0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0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http://biblioclub.ru/index.php?page=book&amp;id=497095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4. Горелов, А.А. История мировых религий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учебное пособие / А.А. Горелов. - 6-е изд., стереотип.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Издательство «Флинта», 2016. - 358 с. - (Библиотека студента). - ISBN 978-5-89349-763-2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1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http://biblioclub.ru/index.php?page=book&amp;id=83435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5. Серебрякова, Ю.В. Основы Православия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учебное пособие / Ю.В. Серебрякова, Е.Н. Никулина, Н. Серебряков ; Православный Свято-</w:t>
      </w:r>
      <w:proofErr w:type="spellStart"/>
      <w:r>
        <w:rPr>
          <w:rFonts w:ascii="Times New Roman" w:hAnsi="Times New Roman"/>
          <w:sz w:val="24"/>
          <w:szCs w:val="24"/>
        </w:rPr>
        <w:t>Тихоновский</w:t>
      </w:r>
      <w:proofErr w:type="spellEnd"/>
      <w:r>
        <w:rPr>
          <w:rFonts w:ascii="Times New Roman" w:hAnsi="Times New Roman"/>
          <w:sz w:val="24"/>
          <w:szCs w:val="24"/>
        </w:rPr>
        <w:t xml:space="preserve"> гуманитарный университет, Факультет дополнительного образования, Кафедра теологии. - 4-е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>. и доп. - Москва : ПСТГУ, 2018. - 417 с.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.: с. 408-411. - ISBN 978-5-</w:t>
      </w:r>
      <w:r>
        <w:rPr>
          <w:rFonts w:ascii="Times New Roman" w:hAnsi="Times New Roman"/>
          <w:sz w:val="24"/>
          <w:szCs w:val="24"/>
        </w:rPr>
        <w:lastRenderedPageBreak/>
        <w:t>7429-1106-7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2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http://biblioclub.ru/index.php?page=book&amp;id=494981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Соболев, Ю.В. Религиоведение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учебное пособие / Ю.В. Соболев ; Министерство образования и науки Российской Федерации, ФГБОУ ВПО «Сибирский государственный технологический университет». - Красноярск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СибГТУ</w:t>
      </w:r>
      <w:proofErr w:type="spellEnd"/>
      <w:r>
        <w:rPr>
          <w:rFonts w:ascii="Times New Roman" w:hAnsi="Times New Roman"/>
          <w:sz w:val="24"/>
          <w:szCs w:val="24"/>
        </w:rPr>
        <w:t xml:space="preserve">, 2012. - Ч. I. - 113 с.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3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http://biblioclub.ru/index.php?page=book&amp;id=428887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D6F1A" w:rsidRDefault="00294478">
      <w:pPr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Theme="minorEastAsia" w:hAnsi="Times New Roman"/>
          <w:b/>
          <w:bCs/>
          <w:sz w:val="24"/>
          <w:szCs w:val="24"/>
        </w:rPr>
      </w:pPr>
      <w:hyperlink r:id="rId54" w:history="1">
        <w:r w:rsidR="000A1115">
          <w:rPr>
            <w:rStyle w:val="a5"/>
            <w:rFonts w:ascii="Times New Roman" w:eastAsiaTheme="minorEastAsia" w:hAnsi="Times New Roman"/>
            <w:b/>
            <w:bCs/>
            <w:sz w:val="24"/>
            <w:szCs w:val="24"/>
          </w:rPr>
          <w:t>http://sociologyofreligion.ru/online/</w:t>
        </w:r>
      </w:hyperlink>
    </w:p>
    <w:p w:rsidR="00BD6F1A" w:rsidRDefault="00294478">
      <w:pPr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eastAsiaTheme="minorEastAsia" w:hAnsi="Times New Roman"/>
          <w:b/>
          <w:bCs/>
          <w:sz w:val="24"/>
          <w:szCs w:val="24"/>
        </w:rPr>
      </w:pPr>
      <w:hyperlink r:id="rId55" w:history="1">
        <w:r w:rsidR="000A1115">
          <w:rPr>
            <w:rStyle w:val="a5"/>
            <w:rFonts w:ascii="Times New Roman" w:eastAsiaTheme="minorEastAsia" w:hAnsi="Times New Roman"/>
            <w:b/>
            <w:bCs/>
            <w:sz w:val="24"/>
            <w:szCs w:val="24"/>
          </w:rPr>
          <w:t>http://relig.moscow/</w:t>
        </w:r>
      </w:hyperlink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D6F1A" w:rsidRDefault="000A1115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D6F1A" w:rsidRDefault="00BD6F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D6F1A" w:rsidRDefault="000A1115">
      <w:pPr>
        <w:spacing w:line="240" w:lineRule="auto"/>
        <w:ind w:firstLine="567"/>
        <w:jc w:val="both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t>Реализация дисциплины требует наличия специализированного учебного класса для чтения лекций.</w:t>
      </w:r>
    </w:p>
    <w:p w:rsidR="00BD6F1A" w:rsidRDefault="000A1115">
      <w:pPr>
        <w:spacing w:line="240" w:lineRule="auto"/>
        <w:ind w:firstLine="567"/>
        <w:jc w:val="both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t>Оборудование учебного кабинета: телевизионная и компьютерная системы в соответствии с нормативами, утвержденными Министерством образования и науки РФ.</w:t>
      </w:r>
    </w:p>
    <w:p w:rsidR="00BD6F1A" w:rsidRDefault="000A1115">
      <w:pPr>
        <w:spacing w:line="240" w:lineRule="auto"/>
        <w:ind w:firstLine="567"/>
        <w:jc w:val="both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t>Технические средства обучения: компьютер, мультимедийный проектор, оборудование для презентации, средства звуковоспроизведения, выходом в сеть Интернет.</w:t>
      </w:r>
    </w:p>
    <w:p w:rsidR="00BD6F1A" w:rsidRDefault="000A11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D6F1A" w:rsidRDefault="000A1115">
      <w:pPr>
        <w:spacing w:after="0" w:line="240" w:lineRule="auto"/>
        <w:ind w:firstLine="567"/>
        <w:jc w:val="both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t xml:space="preserve">Электронная среда обучения </w:t>
      </w:r>
      <w:proofErr w:type="spellStart"/>
      <w:r>
        <w:rPr>
          <w:rFonts w:ascii="Times New Roman" w:eastAsiaTheme="minorEastAsia" w:hAnsi="Times New Roman"/>
          <w:sz w:val="24"/>
          <w:szCs w:val="24"/>
        </w:rPr>
        <w:t>Moodle</w:t>
      </w:r>
      <w:proofErr w:type="spellEnd"/>
      <w:r>
        <w:rPr>
          <w:rFonts w:ascii="Times New Roman" w:eastAsiaTheme="minorEastAsia" w:hAnsi="Times New Roman"/>
          <w:sz w:val="24"/>
          <w:szCs w:val="24"/>
        </w:rPr>
        <w:t xml:space="preserve"> на сайте </w:t>
      </w:r>
      <w:proofErr w:type="spellStart"/>
      <w:r>
        <w:rPr>
          <w:rFonts w:ascii="Times New Roman" w:eastAsiaTheme="minorEastAsia" w:hAnsi="Times New Roman"/>
          <w:sz w:val="24"/>
          <w:szCs w:val="24"/>
        </w:rPr>
        <w:t>Мининского</w:t>
      </w:r>
      <w:proofErr w:type="spellEnd"/>
      <w:r>
        <w:rPr>
          <w:rFonts w:ascii="Times New Roman" w:eastAsiaTheme="minorEastAsia" w:hAnsi="Times New Roman"/>
          <w:sz w:val="24"/>
          <w:szCs w:val="24"/>
        </w:rPr>
        <w:t xml:space="preserve"> университета</w:t>
      </w:r>
    </w:p>
    <w:p w:rsidR="00BD6F1A" w:rsidRDefault="000A1115">
      <w:pPr>
        <w:spacing w:after="0" w:line="240" w:lineRule="auto"/>
        <w:ind w:firstLine="567"/>
        <w:rPr>
          <w:rFonts w:ascii="Times New Roman" w:eastAsiaTheme="minorEastAsia" w:hAnsi="Times New Roman"/>
          <w:sz w:val="24"/>
          <w:szCs w:val="24"/>
          <w:lang w:val="en-US"/>
        </w:rPr>
      </w:pPr>
      <w:r>
        <w:rPr>
          <w:rFonts w:ascii="Times New Roman" w:eastAsiaTheme="minorEastAsia" w:hAnsi="Times New Roman"/>
          <w:sz w:val="24"/>
          <w:szCs w:val="24"/>
          <w:lang w:val="en-US"/>
        </w:rPr>
        <w:t>Microsoft Office Word (</w:t>
      </w:r>
      <w:r>
        <w:rPr>
          <w:rFonts w:ascii="Times New Roman" w:eastAsiaTheme="minorEastAsia" w:hAnsi="Times New Roman"/>
          <w:sz w:val="24"/>
          <w:szCs w:val="24"/>
        </w:rPr>
        <w:t>версия</w:t>
      </w:r>
      <w:r>
        <w:rPr>
          <w:rFonts w:ascii="Times New Roman" w:eastAsiaTheme="minorEastAsia" w:hAnsi="Times New Roman"/>
          <w:sz w:val="24"/>
          <w:szCs w:val="24"/>
          <w:lang w:val="en-US"/>
        </w:rPr>
        <w:t xml:space="preserve"> 2003, 2007, 2010 </w:t>
      </w:r>
      <w:r>
        <w:rPr>
          <w:rFonts w:ascii="Times New Roman" w:eastAsiaTheme="minorEastAsia" w:hAnsi="Times New Roman"/>
          <w:sz w:val="24"/>
          <w:szCs w:val="24"/>
        </w:rPr>
        <w:t>и</w:t>
      </w:r>
      <w:r>
        <w:rPr>
          <w:rFonts w:ascii="Times New Roman" w:eastAsiaTheme="minorEastAsia" w:hAnsi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/>
          <w:sz w:val="24"/>
          <w:szCs w:val="24"/>
        </w:rPr>
        <w:t>далее</w:t>
      </w:r>
      <w:r>
        <w:rPr>
          <w:rFonts w:ascii="Times New Roman" w:eastAsiaTheme="minorEastAsia" w:hAnsi="Times New Roman"/>
          <w:sz w:val="24"/>
          <w:szCs w:val="24"/>
          <w:lang w:val="en-US"/>
        </w:rPr>
        <w:t>)</w:t>
      </w:r>
    </w:p>
    <w:p w:rsidR="00BD6F1A" w:rsidRDefault="000A1115">
      <w:pPr>
        <w:spacing w:after="0" w:line="240" w:lineRule="auto"/>
        <w:ind w:firstLine="567"/>
        <w:rPr>
          <w:rFonts w:ascii="Times New Roman" w:eastAsiaTheme="minorEastAsia" w:hAnsi="Times New Roman"/>
          <w:sz w:val="24"/>
          <w:szCs w:val="24"/>
          <w:lang w:val="en-US"/>
        </w:rPr>
      </w:pPr>
      <w:r>
        <w:rPr>
          <w:rFonts w:ascii="Times New Roman" w:eastAsiaTheme="minorEastAsia" w:hAnsi="Times New Roman"/>
          <w:sz w:val="24"/>
          <w:szCs w:val="24"/>
          <w:lang w:val="en-US"/>
        </w:rPr>
        <w:t>Microsoft Office Excel (</w:t>
      </w:r>
      <w:r>
        <w:rPr>
          <w:rFonts w:ascii="Times New Roman" w:eastAsiaTheme="minorEastAsia" w:hAnsi="Times New Roman"/>
          <w:sz w:val="24"/>
          <w:szCs w:val="24"/>
        </w:rPr>
        <w:t>версия</w:t>
      </w:r>
      <w:r>
        <w:rPr>
          <w:rFonts w:ascii="Times New Roman" w:eastAsiaTheme="minorEastAsia" w:hAnsi="Times New Roman"/>
          <w:sz w:val="24"/>
          <w:szCs w:val="24"/>
          <w:lang w:val="en-US"/>
        </w:rPr>
        <w:t xml:space="preserve"> 2003, 2007, 2010 </w:t>
      </w:r>
      <w:r>
        <w:rPr>
          <w:rFonts w:ascii="Times New Roman" w:eastAsiaTheme="minorEastAsia" w:hAnsi="Times New Roman"/>
          <w:sz w:val="24"/>
          <w:szCs w:val="24"/>
        </w:rPr>
        <w:t>и</w:t>
      </w:r>
      <w:r>
        <w:rPr>
          <w:rFonts w:ascii="Times New Roman" w:eastAsiaTheme="minorEastAsia" w:hAnsi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/>
          <w:sz w:val="24"/>
          <w:szCs w:val="24"/>
        </w:rPr>
        <w:t>далее</w:t>
      </w:r>
      <w:r>
        <w:rPr>
          <w:rFonts w:ascii="Times New Roman" w:eastAsiaTheme="minorEastAsia" w:hAnsi="Times New Roman"/>
          <w:sz w:val="24"/>
          <w:szCs w:val="24"/>
          <w:lang w:val="en-US"/>
        </w:rPr>
        <w:t>)</w:t>
      </w:r>
    </w:p>
    <w:p w:rsidR="00BD6F1A" w:rsidRDefault="000A1115">
      <w:pPr>
        <w:spacing w:after="0" w:line="240" w:lineRule="auto"/>
        <w:ind w:firstLine="567"/>
        <w:rPr>
          <w:rFonts w:ascii="Times New Roman" w:eastAsiaTheme="minorEastAsia" w:hAnsi="Times New Roman"/>
          <w:sz w:val="24"/>
          <w:szCs w:val="24"/>
          <w:lang w:val="en-US"/>
        </w:rPr>
      </w:pPr>
      <w:r>
        <w:rPr>
          <w:rFonts w:ascii="Times New Roman" w:eastAsiaTheme="minorEastAsia" w:hAnsi="Times New Roman"/>
          <w:sz w:val="24"/>
          <w:szCs w:val="24"/>
          <w:lang w:val="en-US"/>
        </w:rPr>
        <w:t>Microsoft Office Power Point (</w:t>
      </w:r>
      <w:r>
        <w:rPr>
          <w:rFonts w:ascii="Times New Roman" w:eastAsiaTheme="minorEastAsia" w:hAnsi="Times New Roman"/>
          <w:sz w:val="24"/>
          <w:szCs w:val="24"/>
        </w:rPr>
        <w:t>версия</w:t>
      </w:r>
      <w:r>
        <w:rPr>
          <w:rFonts w:ascii="Times New Roman" w:eastAsiaTheme="minorEastAsia" w:hAnsi="Times New Roman"/>
          <w:sz w:val="24"/>
          <w:szCs w:val="24"/>
          <w:lang w:val="en-US"/>
        </w:rPr>
        <w:t xml:space="preserve"> 2003, 2007, 2010 </w:t>
      </w:r>
      <w:r>
        <w:rPr>
          <w:rFonts w:ascii="Times New Roman" w:eastAsiaTheme="minorEastAsia" w:hAnsi="Times New Roman"/>
          <w:sz w:val="24"/>
          <w:szCs w:val="24"/>
        </w:rPr>
        <w:t>и</w:t>
      </w:r>
      <w:r>
        <w:rPr>
          <w:rFonts w:ascii="Times New Roman" w:eastAsiaTheme="minorEastAsia" w:hAnsi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/>
          <w:sz w:val="24"/>
          <w:szCs w:val="24"/>
        </w:rPr>
        <w:t>далее</w:t>
      </w:r>
      <w:r>
        <w:rPr>
          <w:rFonts w:ascii="Times New Roman" w:eastAsiaTheme="minorEastAsia" w:hAnsi="Times New Roman"/>
          <w:sz w:val="24"/>
          <w:szCs w:val="24"/>
          <w:lang w:val="en-US"/>
        </w:rPr>
        <w:t>)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56" w:history="1">
        <w:r w:rsidR="000A1115">
          <w:rPr>
            <w:rFonts w:ascii="Times New Roman" w:hAnsi="Times New Roman"/>
            <w:color w:val="0000FF"/>
            <w:sz w:val="24"/>
            <w:szCs w:val="24"/>
            <w:u w:val="single"/>
          </w:rPr>
          <w:t>http://www.humanities.edu.ru</w:t>
        </w:r>
      </w:hyperlink>
      <w:r w:rsidR="000A1115">
        <w:rPr>
          <w:rFonts w:ascii="Times New Roman" w:hAnsi="Times New Roman"/>
          <w:sz w:val="24"/>
          <w:szCs w:val="24"/>
        </w:rPr>
        <w:t xml:space="preserve"> – Портал «Гуманитарное образование»;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57" w:tgtFrame="_blank" w:history="1">
        <w:r w:rsidR="000A1115">
          <w:rPr>
            <w:rFonts w:ascii="Times New Roman" w:hAnsi="Times New Roman"/>
            <w:color w:val="0000FF"/>
            <w:sz w:val="24"/>
            <w:szCs w:val="24"/>
            <w:u w:val="single"/>
            <w:shd w:val="clear" w:color="auto" w:fill="FFFFFF"/>
          </w:rPr>
          <w:t>http://lib.philos.msu.ru</w:t>
        </w:r>
      </w:hyperlink>
      <w:r w:rsidR="000A1115">
        <w:rPr>
          <w:rFonts w:ascii="Times New Roman" w:hAnsi="Times New Roman"/>
          <w:color w:val="0000FF"/>
          <w:sz w:val="24"/>
          <w:szCs w:val="24"/>
          <w:u w:val="single"/>
          <w:shd w:val="clear" w:color="auto" w:fill="FFFFFF"/>
        </w:rPr>
        <w:t xml:space="preserve"> </w:t>
      </w:r>
      <w:r w:rsidR="000A1115">
        <w:rPr>
          <w:rFonts w:ascii="Times New Roman" w:hAnsi="Times New Roman"/>
          <w:sz w:val="24"/>
          <w:szCs w:val="24"/>
        </w:rPr>
        <w:t xml:space="preserve">– </w:t>
      </w:r>
      <w:r w:rsidR="000A1115">
        <w:rPr>
          <w:rFonts w:ascii="Times New Roman" w:hAnsi="Times New Roman"/>
          <w:sz w:val="24"/>
          <w:szCs w:val="24"/>
          <w:shd w:val="clear" w:color="auto" w:fill="FFFFFF"/>
        </w:rPr>
        <w:t>Библиотека философского факультета МГУ;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eastAsiaTheme="minorEastAsia" w:hAnsi="Times New Roman"/>
          <w:sz w:val="24"/>
          <w:szCs w:val="24"/>
        </w:rPr>
      </w:pPr>
      <w:hyperlink r:id="rId58" w:history="1">
        <w:r w:rsidR="000A1115">
          <w:rPr>
            <w:rFonts w:ascii="Times New Roman" w:eastAsiaTheme="minorEastAsia" w:hAnsi="Times New Roman"/>
            <w:color w:val="0000FF"/>
            <w:sz w:val="24"/>
            <w:szCs w:val="24"/>
            <w:u w:val="single"/>
          </w:rPr>
          <w:t>http://diplomnie.com</w:t>
        </w:r>
      </w:hyperlink>
      <w:r w:rsidR="000A1115">
        <w:rPr>
          <w:rFonts w:ascii="Times New Roman" w:eastAsiaTheme="minorEastAsia" w:hAnsi="Times New Roman"/>
          <w:sz w:val="24"/>
          <w:szCs w:val="24"/>
        </w:rPr>
        <w:t xml:space="preserve"> – </w:t>
      </w:r>
      <w:r w:rsidR="000A1115">
        <w:rPr>
          <w:rFonts w:ascii="Times New Roman" w:eastAsiaTheme="minorEastAsia" w:hAnsi="Times New Roman"/>
          <w:color w:val="000000"/>
          <w:sz w:val="24"/>
          <w:szCs w:val="24"/>
        </w:rPr>
        <w:t>Российские диссертации, дипломные магистерские работы;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59" w:history="1">
        <w:r w:rsidR="000A1115">
          <w:rPr>
            <w:rFonts w:ascii="Times New Roman" w:hAnsi="Times New Roman"/>
            <w:color w:val="0000FF"/>
            <w:sz w:val="24"/>
            <w:szCs w:val="24"/>
            <w:u w:val="single"/>
          </w:rPr>
          <w:t>http://www.edu.ru/</w:t>
        </w:r>
      </w:hyperlink>
      <w:r w:rsidR="000A1115">
        <w:rPr>
          <w:rFonts w:ascii="Times New Roman" w:hAnsi="Times New Roman"/>
          <w:color w:val="0000FF"/>
          <w:sz w:val="24"/>
          <w:szCs w:val="24"/>
          <w:u w:val="single"/>
        </w:rPr>
        <w:t xml:space="preserve"> </w:t>
      </w:r>
      <w:r w:rsidR="000A1115">
        <w:rPr>
          <w:rFonts w:ascii="Times New Roman" w:hAnsi="Times New Roman"/>
          <w:sz w:val="24"/>
          <w:szCs w:val="24"/>
        </w:rPr>
        <w:t xml:space="preserve">– Федеральный портал «Российское образование» 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eastAsiaTheme="minorEastAsia" w:hAnsi="Times New Roman"/>
          <w:sz w:val="24"/>
          <w:szCs w:val="24"/>
        </w:rPr>
      </w:pPr>
      <w:hyperlink r:id="rId60" w:history="1">
        <w:r w:rsidR="000A1115">
          <w:rPr>
            <w:rFonts w:ascii="Times New Roman" w:eastAsiaTheme="minorEastAsia" w:hAnsi="Times New Roman"/>
            <w:color w:val="0000FF"/>
            <w:sz w:val="24"/>
            <w:szCs w:val="24"/>
            <w:u w:val="single"/>
          </w:rPr>
          <w:t>http://www.philosophy.nsc.ru</w:t>
        </w:r>
      </w:hyperlink>
      <w:r w:rsidR="000A1115">
        <w:rPr>
          <w:rFonts w:ascii="Times New Roman" w:eastAsiaTheme="minorEastAsia" w:hAnsi="Times New Roman"/>
          <w:sz w:val="24"/>
          <w:szCs w:val="24"/>
        </w:rPr>
        <w:t xml:space="preserve"> – Архив журнала «Философия науки»;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eastAsiaTheme="minorEastAsia" w:hAnsi="Times New Roman"/>
          <w:sz w:val="24"/>
          <w:szCs w:val="24"/>
        </w:rPr>
      </w:pPr>
      <w:hyperlink r:id="rId61" w:history="1">
        <w:r w:rsidR="000A1115">
          <w:rPr>
            <w:rFonts w:ascii="Times New Roman" w:eastAsiaTheme="minorEastAsia" w:hAnsi="Times New Roman"/>
            <w:color w:val="0000FF"/>
            <w:sz w:val="24"/>
            <w:szCs w:val="24"/>
            <w:u w:val="single"/>
          </w:rPr>
          <w:t>http://bibliofond.ru</w:t>
        </w:r>
      </w:hyperlink>
      <w:r w:rsidR="000A1115">
        <w:rPr>
          <w:rFonts w:ascii="Times New Roman" w:eastAsiaTheme="minorEastAsia" w:hAnsi="Times New Roman"/>
          <w:sz w:val="24"/>
          <w:szCs w:val="24"/>
        </w:rPr>
        <w:t xml:space="preserve"> – Библиотека научной и студенческой информации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hyperlink r:id="rId62" w:history="1">
        <w:r w:rsidR="000A1115">
          <w:rPr>
            <w:rFonts w:ascii="Times New Roman" w:eastAsia="Arial Unicode MS" w:hAnsi="Times New Roman"/>
            <w:color w:val="0000FF"/>
            <w:sz w:val="24"/>
            <w:szCs w:val="24"/>
            <w:u w:val="single"/>
          </w:rPr>
          <w:t>http://www.gumfak.ru/</w:t>
        </w:r>
      </w:hyperlink>
      <w:r w:rsidR="000A1115">
        <w:rPr>
          <w:rFonts w:ascii="Times New Roman" w:eastAsia="Arial Unicode MS" w:hAnsi="Times New Roman"/>
          <w:color w:val="0000FF"/>
          <w:sz w:val="24"/>
          <w:szCs w:val="24"/>
          <w:u w:val="single"/>
        </w:rPr>
        <w:t xml:space="preserve"> </w:t>
      </w:r>
      <w:r w:rsidR="000A1115">
        <w:rPr>
          <w:rFonts w:ascii="Times New Roman" w:hAnsi="Times New Roman"/>
          <w:sz w:val="24"/>
          <w:szCs w:val="24"/>
        </w:rPr>
        <w:t xml:space="preserve">– </w:t>
      </w:r>
      <w:r w:rsidR="000A1115">
        <w:rPr>
          <w:rFonts w:ascii="Times New Roman" w:eastAsia="Arial Unicode MS" w:hAnsi="Times New Roman"/>
          <w:sz w:val="24"/>
          <w:szCs w:val="24"/>
        </w:rPr>
        <w:t xml:space="preserve">Электронная гуманитарная библиотека </w:t>
      </w:r>
    </w:p>
    <w:p w:rsidR="00BD6F1A" w:rsidRDefault="00BD6F1A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BD6F1A" w:rsidRDefault="00BD6F1A">
      <w:pPr>
        <w:spacing w:after="160" w:line="259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D6F1A" w:rsidRDefault="00BD6F1A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D6F1A" w:rsidRDefault="000A1115">
      <w:pPr>
        <w:spacing w:after="160" w:line="259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BD6F1A" w:rsidRDefault="000A1115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6. ПРОГРАММА ПРАКТИКИ</w:t>
      </w:r>
    </w:p>
    <w:p w:rsidR="00BD6F1A" w:rsidRPr="000A1115" w:rsidRDefault="000A1115" w:rsidP="000A1115">
      <w:pPr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  <w:r w:rsidRPr="000A111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Учебная (ознакомительная) практика</w:t>
      </w:r>
    </w:p>
    <w:p w:rsidR="00BD6F1A" w:rsidRDefault="000A111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</w:t>
      </w:r>
      <w:proofErr w:type="gramEnd"/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</w:p>
    <w:p w:rsidR="00BD6F1A" w:rsidRDefault="000A111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ознакомительная</w:t>
      </w:r>
      <w:proofErr w:type="gramEnd"/>
    </w:p>
    <w:p w:rsidR="00BD6F1A" w:rsidRDefault="00BD6F1A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0A1115">
      <w:pPr>
        <w:numPr>
          <w:ilvl w:val="0"/>
          <w:numId w:val="5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BD6F1A" w:rsidRDefault="00BD6F1A">
      <w:pPr>
        <w:suppressAutoHyphens/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0A1115">
      <w:pPr>
        <w:spacing w:line="240" w:lineRule="auto"/>
        <w:ind w:firstLine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Учебная (ознакомительная) практика направлена на формирование профессиональных компетенций, основанных на применении обществоведческого знания в конкретной практической деятельности. В ходе учебной практики студент должен усовершенствовать навыки работы с эмпирическим материалом, его систематизации и концептуализации; особенностях формулировки актуальных социально-политических и культурных проблем российского общества, научиться составлять аналитические отчеты социологических исследований; оттачивать навыки презентации научной деятельности. Практика позволяет студенту совершенствовать способности коллективной работы и развивать толерантность к различным индивидуальным культурным и психологическим особенностям своих коллег.</w:t>
      </w:r>
    </w:p>
    <w:p w:rsidR="00BD6F1A" w:rsidRDefault="000A1115">
      <w:pPr>
        <w:numPr>
          <w:ilvl w:val="0"/>
          <w:numId w:val="5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BD6F1A" w:rsidRDefault="000A1115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Учебная (ознакомительная) практика относится к модулю 11 и является элементом основной образовательной программы подготовки  по направлению 44.03.05 направление подготовки 44.03.05 ПЕДАГОГИЧЕСКОЕ ОБРАЗОВАНИЕ (с двумя профилями подготовки) профиль подготовки ИСТОРИЯ И ОБЩЕСТВОЗНАНИЕ. </w:t>
      </w:r>
      <w:proofErr w:type="gramStart"/>
      <w:r>
        <w:rPr>
          <w:rFonts w:ascii="Times New Roman" w:hAnsi="Times New Roman"/>
          <w:sz w:val="24"/>
          <w:szCs w:val="24"/>
        </w:rPr>
        <w:t>Практика представляет вид учебных занятий, непосредственно ориентированный на профессионально-практическую подготовку обучающихся.</w:t>
      </w:r>
      <w:proofErr w:type="gramEnd"/>
    </w:p>
    <w:p w:rsidR="00BD6F1A" w:rsidRDefault="000A1115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Ознакомительная практика базируется на основании курсов «Социология», «Политология», «Религиоведение».</w:t>
      </w:r>
    </w:p>
    <w:p w:rsidR="00BD6F1A" w:rsidRDefault="00BD6F1A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0A111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Цели и задачи учебной 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(ознакомительной)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BD6F1A" w:rsidRDefault="000A1115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Целями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учебной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практики являются: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>
        <w:rPr>
          <w:rFonts w:ascii="Times New Roman" w:hAnsi="Times New Roman"/>
          <w:sz w:val="24"/>
          <w:szCs w:val="24"/>
        </w:rPr>
        <w:t>Создание условий для приобретения студентами опыта полевых исследований, т.е. формирования компетенций применения теоретических положений гуманитарных дисциплин на практике, что способствовало бы закреплению и углублению знаний, полученных в рамках аудиторной подготовки.</w:t>
      </w:r>
    </w:p>
    <w:p w:rsidR="00BD6F1A" w:rsidRDefault="000A111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Задачами учебной</w:t>
      </w:r>
      <w:r w:rsidRPr="00EC062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практики являются:</w:t>
      </w:r>
    </w:p>
    <w:p w:rsidR="00BD6F1A" w:rsidRDefault="000A1115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b/>
          <w:iCs/>
          <w:sz w:val="24"/>
          <w:szCs w:val="24"/>
        </w:rPr>
        <w:t xml:space="preserve">- </w:t>
      </w:r>
      <w:r>
        <w:rPr>
          <w:rFonts w:ascii="Times New Roman" w:hAnsi="Times New Roman"/>
          <w:iCs/>
          <w:sz w:val="24"/>
          <w:szCs w:val="24"/>
        </w:rPr>
        <w:t>познакомить студентов с методикой проведения полевых исследований по актуальным проблемам современного российского общества;</w:t>
      </w:r>
    </w:p>
    <w:p w:rsidR="00BD6F1A" w:rsidRDefault="000A1115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- совершенствовать навыки командной работы над актуальными научными проблемами;</w:t>
      </w:r>
    </w:p>
    <w:p w:rsidR="00BD6F1A" w:rsidRDefault="000A1115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- закрепить методологические основы дисциплин, освоенных в ходе </w:t>
      </w:r>
      <w:proofErr w:type="gramStart"/>
      <w:r>
        <w:rPr>
          <w:rFonts w:ascii="Times New Roman" w:hAnsi="Times New Roman"/>
          <w:iCs/>
          <w:sz w:val="24"/>
          <w:szCs w:val="24"/>
        </w:rPr>
        <w:t>обучения по профилю</w:t>
      </w:r>
      <w:proofErr w:type="gramEnd"/>
      <w:r>
        <w:rPr>
          <w:rFonts w:ascii="Times New Roman" w:hAnsi="Times New Roman"/>
          <w:iCs/>
          <w:sz w:val="24"/>
          <w:szCs w:val="24"/>
        </w:rPr>
        <w:t xml:space="preserve"> подготовки «История и обществознание»;</w:t>
      </w:r>
    </w:p>
    <w:p w:rsidR="00BD6F1A" w:rsidRDefault="000A1115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- совершенствовать методические навыки работы с теоретическим и эмпирическим материалом;</w:t>
      </w:r>
    </w:p>
    <w:p w:rsidR="00BD6F1A" w:rsidRDefault="000A1115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- способствовать развитию навыков анализа собственной деятельности и результатов деятельности коллег.</w:t>
      </w:r>
    </w:p>
    <w:p w:rsidR="00BD6F1A" w:rsidRDefault="00BD6F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BD6F1A" w:rsidRDefault="000A1115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9571" w:type="dxa"/>
        <w:tblLayout w:type="fixed"/>
        <w:tblLook w:val="04A0" w:firstRow="1" w:lastRow="0" w:firstColumn="1" w:lastColumn="0" w:noHBand="0" w:noVBand="1"/>
      </w:tblPr>
      <w:tblGrid>
        <w:gridCol w:w="1072"/>
        <w:gridCol w:w="2199"/>
        <w:gridCol w:w="1471"/>
        <w:gridCol w:w="1853"/>
        <w:gridCol w:w="1488"/>
        <w:gridCol w:w="1488"/>
      </w:tblGrid>
      <w:tr w:rsidR="00BD6F1A">
        <w:trPr>
          <w:trHeight w:val="385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D6F1A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-2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r w:rsidRPr="00EC06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планировать и осуществлять </w:t>
            </w:r>
            <w:r w:rsidRPr="00EC06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исследовательскую деятельность в команде, оформляя результаты таковой с помощью мультимедийных технологий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-2-4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</w:t>
            </w:r>
            <w:r w:rsidRPr="00EC06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готовность к проведению </w:t>
            </w:r>
            <w:r w:rsidRPr="00EC06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научного исследования актуальных проблем современной России с привлечением электронных ресурсов и мультимедийных технологий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color w:val="000000"/>
                <w:kern w:val="24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УК.3.2</w:t>
            </w:r>
            <w:r>
              <w:rPr>
                <w:rFonts w:ascii="Times New Roman" w:hAnsi="Times New Roman"/>
                <w:color w:val="000000"/>
                <w:kern w:val="24"/>
                <w:sz w:val="24"/>
                <w:szCs w:val="24"/>
              </w:rPr>
              <w:t>. Планирует последовате</w:t>
            </w:r>
            <w:r>
              <w:rPr>
                <w:rFonts w:ascii="Times New Roman" w:hAnsi="Times New Roman"/>
                <w:color w:val="000000"/>
                <w:kern w:val="24"/>
                <w:sz w:val="24"/>
                <w:szCs w:val="24"/>
              </w:rPr>
              <w:lastRenderedPageBreak/>
              <w:t>льность шагов для достижения заданного результата</w:t>
            </w:r>
          </w:p>
          <w:p w:rsidR="00BD6F1A" w:rsidRDefault="00BD6F1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ПК.2.2. Применяет электронные средства сопровождения образовательного процесса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Аналитический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отчет</w:t>
            </w:r>
            <w:proofErr w:type="spellEnd"/>
          </w:p>
        </w:tc>
      </w:tr>
    </w:tbl>
    <w:p w:rsidR="00BD6F1A" w:rsidRDefault="00BD6F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0A111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Форма и способы проведения учебной</w:t>
      </w:r>
      <w:r w:rsidRPr="000A111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(ознакомительной)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:rsidR="00BD6F1A" w:rsidRDefault="000A1115">
      <w:pPr>
        <w:pStyle w:val="1"/>
        <w:tabs>
          <w:tab w:val="left" w:pos="0"/>
          <w:tab w:val="left" w:pos="993"/>
        </w:tabs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Практика проводится стационарно в структурных подразделениях НГПУ им. К. Минина; дискретно.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</w:rPr>
        <w:tab/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Место и время проведения учебной 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(ознакомительной)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BD6F1A" w:rsidRDefault="000A1115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Практика проводится на базе кафедры философии и общественных наук в структурных подразделениях НГПУ им. К. Минина в первом семестре третьего курса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обучения.</w:t>
      </w:r>
    </w:p>
    <w:p w:rsidR="00BD6F1A" w:rsidRDefault="000A1115">
      <w:pPr>
        <w:shd w:val="clear" w:color="auto" w:fill="FFFFFF"/>
        <w:autoSpaceDE w:val="0"/>
        <w:spacing w:after="0" w:line="240" w:lineRule="auto"/>
        <w:ind w:firstLine="7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>
        <w:rPr>
          <w:rFonts w:ascii="Times New Roman" w:hAnsi="Times New Roman"/>
          <w:sz w:val="24"/>
          <w:szCs w:val="24"/>
        </w:rPr>
        <w:t>медико-социальной</w:t>
      </w:r>
      <w:proofErr w:type="gramEnd"/>
      <w:r>
        <w:rPr>
          <w:rFonts w:ascii="Times New Roman" w:hAnsi="Times New Roman"/>
          <w:sz w:val="24"/>
          <w:szCs w:val="24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BD6F1A" w:rsidRDefault="00BD6F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BD6F1A" w:rsidRDefault="000A111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учебной 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(ознакомительной)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учебной практики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highlight w:val="yellow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учебной практики составляет </w:t>
      </w:r>
      <w:r w:rsidRPr="000A1115"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  <w:t xml:space="preserve">3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  <w:t>з.е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  <w:t>./</w:t>
      </w:r>
      <w:r w:rsidRPr="000A1115"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  <w:t xml:space="preserve"> 3 </w:t>
      </w:r>
      <w:r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  <w:t>недели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учебной</w:t>
      </w:r>
      <w:r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практики</w:t>
      </w:r>
    </w:p>
    <w:p w:rsidR="00BD6F1A" w:rsidRDefault="00BD6F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571" w:type="dxa"/>
        <w:tblLayout w:type="fixed"/>
        <w:tblLook w:val="04A0" w:firstRow="1" w:lastRow="0" w:firstColumn="1" w:lastColumn="0" w:noHBand="0" w:noVBand="1"/>
      </w:tblPr>
      <w:tblGrid>
        <w:gridCol w:w="560"/>
        <w:gridCol w:w="3456"/>
        <w:gridCol w:w="1111"/>
        <w:gridCol w:w="1249"/>
        <w:gridCol w:w="973"/>
        <w:gridCol w:w="836"/>
        <w:gridCol w:w="1386"/>
      </w:tblGrid>
      <w:tr w:rsidR="00BD6F1A">
        <w:trPr>
          <w:trHeight w:val="942"/>
        </w:trPr>
        <w:tc>
          <w:tcPr>
            <w:tcW w:w="560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BD6F1A" w:rsidRDefault="000A111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BD6F1A" w:rsidRDefault="000A111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BD6F1A">
        <w:trPr>
          <w:trHeight w:val="1213"/>
        </w:trPr>
        <w:tc>
          <w:tcPr>
            <w:tcW w:w="560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BD6F1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BD6F1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BD6F1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D6F1A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Раздел 1.</w:t>
            </w:r>
          </w:p>
          <w:p w:rsidR="00BD6F1A" w:rsidRDefault="000A111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BD6F1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BD6F1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формирование</w:t>
            </w:r>
            <w:r w:rsidRPr="000A11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0A11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исследовательских групп под конкретные проблемы исследования;</w:t>
            </w:r>
          </w:p>
          <w:p w:rsidR="00BD6F1A" w:rsidRDefault="000A111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11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консультационная работа руководителя практики с учащимися по методикам поиска списка литературы в соответствии с</w:t>
            </w:r>
            <w:r w:rsidRPr="000A11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конкретной проблемой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определение логики организации процесса</w:t>
            </w:r>
            <w:r w:rsidRPr="000A11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сбора материала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знакомство с</w:t>
            </w:r>
            <w:r w:rsidRPr="000A11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методиками и методологией аналогичных исследований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BD6F1A" w:rsidRDefault="000A111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составление</w:t>
            </w:r>
            <w:r w:rsidRPr="000A11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программы социологического исследования (метод, гипотеза)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BD6F1A" w:rsidRDefault="000A111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электронная фиксация и предоставление материала руководителю практики;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ind w:hanging="28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</w:rPr>
              <w:lastRenderedPageBreak/>
              <w:t>10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ind w:hanging="28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ind w:hanging="28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</w:rPr>
              <w:t>20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ind w:hanging="28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</w:rPr>
              <w:t>32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1) Дневник практики </w:t>
            </w:r>
            <w:r>
              <w:rPr>
                <w:rFonts w:ascii="Times New Roman" w:hAnsi="Times New Roman"/>
                <w:bCs/>
              </w:rPr>
              <w:lastRenderedPageBreak/>
              <w:t>(раздел «План работы»,</w:t>
            </w:r>
          </w:p>
          <w:p w:rsidR="00BD6F1A" w:rsidRDefault="000A111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2) составление анкеты (опросника) по выбранной проблеме</w:t>
            </w:r>
          </w:p>
          <w:p w:rsidR="00BD6F1A" w:rsidRDefault="00BD6F1A">
            <w:pPr>
              <w:spacing w:after="0" w:line="240" w:lineRule="auto"/>
              <w:rPr>
                <w:rFonts w:ascii="Times New Roman" w:hAnsi="Times New Roman"/>
                <w:bCs/>
              </w:rPr>
            </w:pPr>
          </w:p>
          <w:p w:rsidR="00BD6F1A" w:rsidRDefault="00BD6F1A">
            <w:pPr>
              <w:spacing w:after="0" w:line="240" w:lineRule="auto"/>
              <w:rPr>
                <w:rFonts w:ascii="Times New Roman" w:hAnsi="Times New Roman"/>
                <w:bCs/>
              </w:rPr>
            </w:pPr>
          </w:p>
          <w:p w:rsidR="00BD6F1A" w:rsidRDefault="00BD6F1A">
            <w:pPr>
              <w:spacing w:after="0" w:line="240" w:lineRule="auto"/>
              <w:rPr>
                <w:rFonts w:ascii="Times New Roman" w:hAnsi="Times New Roman"/>
                <w:bCs/>
              </w:rPr>
            </w:pPr>
          </w:p>
          <w:p w:rsidR="00BD6F1A" w:rsidRDefault="00BD6F1A">
            <w:pPr>
              <w:spacing w:after="0" w:line="240" w:lineRule="auto"/>
              <w:rPr>
                <w:rFonts w:ascii="Times New Roman" w:hAnsi="Times New Roman"/>
                <w:bCs/>
              </w:rPr>
            </w:pPr>
          </w:p>
          <w:p w:rsidR="00BD6F1A" w:rsidRDefault="00BD6F1A">
            <w:pPr>
              <w:spacing w:after="0" w:line="240" w:lineRule="auto"/>
              <w:rPr>
                <w:rFonts w:ascii="Times New Roman" w:hAnsi="Times New Roman"/>
                <w:bCs/>
              </w:rPr>
            </w:pPr>
          </w:p>
          <w:p w:rsidR="00BD6F1A" w:rsidRDefault="00BD6F1A">
            <w:pPr>
              <w:spacing w:after="0" w:line="240" w:lineRule="auto"/>
              <w:rPr>
                <w:rFonts w:ascii="Times New Roman" w:hAnsi="Times New Roman"/>
                <w:bCs/>
              </w:rPr>
            </w:pPr>
          </w:p>
          <w:p w:rsidR="00BD6F1A" w:rsidRDefault="00BD6F1A">
            <w:pPr>
              <w:spacing w:after="0" w:line="240" w:lineRule="auto"/>
              <w:rPr>
                <w:rFonts w:ascii="Times New Roman" w:hAnsi="Times New Roman"/>
                <w:bCs/>
              </w:rPr>
            </w:pPr>
          </w:p>
          <w:p w:rsidR="00BD6F1A" w:rsidRDefault="00BD6F1A">
            <w:pPr>
              <w:spacing w:after="0" w:line="240" w:lineRule="auto"/>
              <w:rPr>
                <w:rFonts w:ascii="Times New Roman" w:hAnsi="Times New Roman"/>
                <w:bCs/>
              </w:rPr>
            </w:pPr>
          </w:p>
          <w:p w:rsidR="00BD6F1A" w:rsidRDefault="00BD6F1A">
            <w:pPr>
              <w:spacing w:after="0" w:line="240" w:lineRule="auto"/>
              <w:rPr>
                <w:rFonts w:ascii="Times New Roman" w:hAnsi="Times New Roman"/>
                <w:bCs/>
              </w:rPr>
            </w:pPr>
          </w:p>
          <w:p w:rsidR="00BD6F1A" w:rsidRDefault="00BD6F1A">
            <w:pPr>
              <w:spacing w:after="0" w:line="240" w:lineRule="auto"/>
              <w:rPr>
                <w:rFonts w:ascii="Times New Roman" w:hAnsi="Times New Roman"/>
                <w:bCs/>
              </w:rPr>
            </w:pPr>
          </w:p>
          <w:p w:rsidR="00BD6F1A" w:rsidRDefault="00BD6F1A">
            <w:pPr>
              <w:spacing w:after="0" w:line="240" w:lineRule="auto"/>
              <w:rPr>
                <w:rFonts w:ascii="Times New Roman" w:hAnsi="Times New Roman"/>
                <w:bCs/>
                <w:lang w:eastAsia="ru-RU"/>
              </w:rPr>
            </w:pPr>
          </w:p>
        </w:tc>
      </w:tr>
      <w:tr w:rsidR="00BD6F1A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br w:type="page"/>
            </w: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BD6F1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BD6F1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составление</w:t>
            </w:r>
            <w:r w:rsidRPr="000A11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анкеты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BD6F1A" w:rsidRDefault="000A11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проведение</w:t>
            </w:r>
            <w:r w:rsidRPr="000A11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опроса (анкетирование)</w:t>
            </w:r>
          </w:p>
          <w:p w:rsidR="00BD6F1A" w:rsidRDefault="000A11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систематизация</w:t>
            </w:r>
            <w:r w:rsidRPr="000A11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первичная обработка данных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BD6F1A" w:rsidRPr="000A1115" w:rsidRDefault="000A11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составление аналитических</w:t>
            </w:r>
            <w:r w:rsidRPr="000A11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отчетов;</w:t>
            </w:r>
          </w:p>
          <w:p w:rsidR="00BD6F1A" w:rsidRPr="000A1115" w:rsidRDefault="000A11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11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</w:t>
            </w:r>
            <w:proofErr w:type="gramStart"/>
            <w:r w:rsidRPr="000A11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сопоставление</w:t>
            </w:r>
            <w:proofErr w:type="gramEnd"/>
            <w:r w:rsidRPr="000A11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 результатами аналогичных исследований (при наличии)</w:t>
            </w:r>
          </w:p>
          <w:p w:rsidR="00BD6F1A" w:rsidRPr="000A1115" w:rsidRDefault="000A11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11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формулировка рекомендаций по оздоровлению ситуации (при необходимости)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ind w:hanging="28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ind w:hanging="28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ind w:hanging="28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ind w:hanging="284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Аналитический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отчет</w:t>
            </w:r>
            <w:proofErr w:type="spellEnd"/>
          </w:p>
          <w:p w:rsidR="00BD6F1A" w:rsidRDefault="00BD6F1A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ind w:hanging="284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</w:tr>
      <w:tr w:rsidR="00BD6F1A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BD6F1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BD6F1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консультационная работа с руководителем педагогической практики или руководителем практики относительно оформления отчетной документации;</w:t>
            </w:r>
          </w:p>
          <w:p w:rsidR="00BD6F1A" w:rsidRDefault="000A1115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предоставление отчета по прохождению педагогической практики, выполненного в соответствии с требованиями, с необходимыми подписями, титульным листом и оформленного в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папке-скоросшиватель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ind w:hanging="28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ind w:hanging="28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ind w:hanging="28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ind w:hanging="28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ind w:hanging="284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1)</w:t>
            </w:r>
          </w:p>
          <w:p w:rsidR="00BD6F1A" w:rsidRDefault="000A1115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ind w:hanging="284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Собеседование с руководителем практики.</w:t>
            </w:r>
          </w:p>
          <w:p w:rsidR="00BD6F1A" w:rsidRDefault="000A1115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ind w:hanging="28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2) Представление и защита отчетной документации.</w:t>
            </w:r>
          </w:p>
        </w:tc>
      </w:tr>
      <w:tr w:rsidR="00BD6F1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BD6F1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napToGrid w:val="0"/>
              <w:spacing w:line="240" w:lineRule="auto"/>
              <w:ind w:hanging="284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napToGrid w:val="0"/>
              <w:spacing w:line="240" w:lineRule="auto"/>
              <w:ind w:hanging="284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napToGrid w:val="0"/>
              <w:spacing w:line="240" w:lineRule="auto"/>
              <w:ind w:hanging="284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6F1A" w:rsidRDefault="000A1115">
            <w:pPr>
              <w:tabs>
                <w:tab w:val="left" w:pos="708"/>
                <w:tab w:val="right" w:leader="underscore" w:pos="9639"/>
              </w:tabs>
              <w:snapToGrid w:val="0"/>
              <w:spacing w:line="240" w:lineRule="auto"/>
              <w:ind w:hanging="284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BD6F1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BD6F1A" w:rsidRDefault="000A111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8. Методы и технологии, используемые на учебной 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(ознакомительной)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  </w:t>
      </w:r>
    </w:p>
    <w:p w:rsidR="00BD6F1A" w:rsidRDefault="000A1115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- эвристический (самостоятельный подбор материала по аналогичным/сходным исследованиям других научных коллективов);</w:t>
      </w:r>
    </w:p>
    <w:p w:rsidR="00BD6F1A" w:rsidRDefault="000A1115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- анализ (формы, методики и технологии существующих исследований);</w:t>
      </w:r>
    </w:p>
    <w:p w:rsidR="00BD6F1A" w:rsidRDefault="000A1115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- синтез (в обосновании логики выбора вида и метода исследования, формулировка гипотезы собственного исследования);</w:t>
      </w:r>
    </w:p>
    <w:p w:rsidR="00BD6F1A" w:rsidRDefault="000A1115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- проектная деятельность (в разработке анкеты, опросника и т.д.);</w:t>
      </w:r>
    </w:p>
    <w:p w:rsidR="00BD6F1A" w:rsidRDefault="00BD6F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0A111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Рейтинг-план </w:t>
      </w:r>
    </w:p>
    <w:p w:rsidR="00BD6F1A" w:rsidRDefault="00BD6F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571" w:type="dxa"/>
        <w:tblLayout w:type="fixed"/>
        <w:tblLook w:val="04A0" w:firstRow="1" w:lastRow="0" w:firstColumn="1" w:lastColumn="0" w:noHBand="0" w:noVBand="1"/>
      </w:tblPr>
      <w:tblGrid>
        <w:gridCol w:w="480"/>
        <w:gridCol w:w="1283"/>
        <w:gridCol w:w="1786"/>
        <w:gridCol w:w="1649"/>
        <w:gridCol w:w="1649"/>
        <w:gridCol w:w="1102"/>
        <w:gridCol w:w="829"/>
        <w:gridCol w:w="793"/>
      </w:tblGrid>
      <w:tr w:rsidR="00BD6F1A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D6F1A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ОР-2.4.1.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Составление плана исследовательской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</w:t>
            </w:r>
            <w:r w:rsidRPr="000A11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социологического исследования (предоставление отдельных пунктов)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.4.2.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Разработка опросника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Опросник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20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.4.3.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социологического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исследования</w:t>
            </w:r>
            <w:proofErr w:type="spellEnd"/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Аналитический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отчет</w:t>
            </w:r>
            <w:proofErr w:type="spellEnd"/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30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.4.</w:t>
            </w:r>
            <w:r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4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Поощрительные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баллы</w:t>
            </w:r>
            <w:proofErr w:type="spellEnd"/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BD6F1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6F1A" w:rsidRDefault="000A111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BD6F1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6F1A" w:rsidRDefault="00BD6F1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F1A" w:rsidRDefault="00BD6F1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D6F1A" w:rsidRDefault="000A11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D6F1A" w:rsidRDefault="00BD6F1A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0A111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учебной/производственной 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 </w:t>
      </w:r>
    </w:p>
    <w:p w:rsidR="00BD6F1A" w:rsidRDefault="000A1115">
      <w:pPr>
        <w:tabs>
          <w:tab w:val="left" w:pos="0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Отчет предоставляется в виде аналитического отчета, который включает:</w:t>
      </w:r>
    </w:p>
    <w:p w:rsidR="00BD6F1A" w:rsidRDefault="000A1115">
      <w:pPr>
        <w:numPr>
          <w:ilvl w:val="0"/>
          <w:numId w:val="6"/>
        </w:numPr>
        <w:tabs>
          <w:tab w:val="left" w:pos="0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Дневник практики, содержащий план работы на практику.</w:t>
      </w:r>
    </w:p>
    <w:p w:rsidR="00BD6F1A" w:rsidRDefault="000A1115">
      <w:pPr>
        <w:numPr>
          <w:ilvl w:val="0"/>
          <w:numId w:val="6"/>
        </w:numPr>
        <w:tabs>
          <w:tab w:val="left" w:pos="0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>
        <w:rPr>
          <w:rFonts w:ascii="Times New Roman" w:hAnsi="Times New Roman"/>
          <w:bCs/>
          <w:sz w:val="24"/>
          <w:szCs w:val="24"/>
        </w:rPr>
        <w:t>Программу социологического исследования (упрощенный вариант): цель, задачи, вид, тип, методология, гипотеза исследования, краткое описание проблемы, наличие аналогичных исследований у предшественников.</w:t>
      </w:r>
      <w:proofErr w:type="gramEnd"/>
    </w:p>
    <w:p w:rsidR="00BD6F1A" w:rsidRDefault="000A1115">
      <w:pPr>
        <w:numPr>
          <w:ilvl w:val="0"/>
          <w:numId w:val="6"/>
        </w:numPr>
        <w:tabs>
          <w:tab w:val="left" w:pos="0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ar-SA"/>
        </w:rPr>
      </w:pPr>
      <w:proofErr w:type="gramStart"/>
      <w:r>
        <w:rPr>
          <w:rFonts w:ascii="Times New Roman" w:hAnsi="Times New Roman"/>
          <w:bCs/>
          <w:sz w:val="24"/>
          <w:szCs w:val="24"/>
          <w:lang w:eastAsia="ar-SA"/>
        </w:rPr>
        <w:t>Обобщение результатов (выводы: подтверждение/опровержение гипотезы, специфика и детализация результатов, рекомендации (последнее - при необходимости)</w:t>
      </w:r>
      <w:proofErr w:type="gramEnd"/>
    </w:p>
    <w:p w:rsidR="00BD6F1A" w:rsidRDefault="000A1115">
      <w:pPr>
        <w:numPr>
          <w:ilvl w:val="0"/>
          <w:numId w:val="6"/>
        </w:numPr>
        <w:tabs>
          <w:tab w:val="left" w:pos="0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ar-SA"/>
        </w:rPr>
      </w:pPr>
      <w:r>
        <w:rPr>
          <w:rFonts w:ascii="Times New Roman" w:hAnsi="Times New Roman"/>
          <w:bCs/>
          <w:sz w:val="24"/>
          <w:szCs w:val="24"/>
          <w:lang w:eastAsia="ar-SA"/>
        </w:rPr>
        <w:t>В качестве Приложения сдается анкета (опросник)</w:t>
      </w:r>
    </w:p>
    <w:p w:rsidR="00BD6F1A" w:rsidRDefault="000A111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аттестации</w:t>
      </w:r>
      <w:proofErr w:type="gramEnd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обучающихся по итогам учебной/производственной 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 </w:t>
      </w:r>
    </w:p>
    <w:p w:rsidR="00BD6F1A" w:rsidRDefault="000A1115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ar-SA"/>
        </w:rPr>
        <w:t>обучающихся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ar-SA"/>
        </w:rPr>
        <w:t>.</w:t>
      </w:r>
    </w:p>
    <w:p w:rsidR="00BD6F1A" w:rsidRDefault="000A111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Студент отчитывается руководителю практики на индивидуальных консультациях разработанной анкетой, сформулированной программой исследования.</w:t>
      </w:r>
    </w:p>
    <w:p w:rsidR="00BD6F1A" w:rsidRDefault="000A1115">
      <w:pPr>
        <w:tabs>
          <w:tab w:val="left" w:pos="1134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lastRenderedPageBreak/>
        <w:t>Текущий контроль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успеваемости предназначен для регулярной и систематической проверки хода прохождения практик обучающихся, в том числе как во время контактной работы с групповым руководителем, так и по итогам самостоятельной работы обучающихся. </w:t>
      </w:r>
    </w:p>
    <w:p w:rsidR="00BD6F1A" w:rsidRDefault="000A1115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Текущий контроль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обеспечивает оценивание хода прохождения практик и</w:t>
      </w: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 производится в дискретные временные интервалы руководителем практики в следующих формах:</w:t>
      </w:r>
    </w:p>
    <w:p w:rsidR="00BD6F1A" w:rsidRDefault="000A1115">
      <w:pPr>
        <w:tabs>
          <w:tab w:val="left" w:pos="142"/>
          <w:tab w:val="left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- фиксация этапов практики (по факту предоставления необходимой документации);</w:t>
      </w:r>
    </w:p>
    <w:p w:rsidR="00BD6F1A" w:rsidRDefault="000A1115">
      <w:pPr>
        <w:tabs>
          <w:tab w:val="left" w:pos="142"/>
          <w:tab w:val="left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- ведения опроса;</w:t>
      </w:r>
    </w:p>
    <w:p w:rsidR="00BD6F1A" w:rsidRDefault="000A1115">
      <w:pPr>
        <w:tabs>
          <w:tab w:val="left" w:pos="142"/>
          <w:tab w:val="left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- выполнение аналитической деятельности по обработке эмпирических данных. </w:t>
      </w:r>
    </w:p>
    <w:p w:rsidR="00BD6F1A" w:rsidRDefault="000A1115">
      <w:pPr>
        <w:tabs>
          <w:tab w:val="left" w:pos="142"/>
          <w:tab w:val="left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b/>
          <w:sz w:val="24"/>
          <w:szCs w:val="24"/>
          <w:lang w:eastAsia="ar-SA"/>
        </w:rPr>
        <w:t>Промежуточная аттестация</w:t>
      </w: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 обучающихся </w:t>
      </w:r>
      <w:r>
        <w:rPr>
          <w:rFonts w:ascii="Times New Roman" w:hAnsi="Times New Roman"/>
          <w:sz w:val="24"/>
          <w:szCs w:val="24"/>
        </w:rPr>
        <w:t>проводится по результатам защиты отчета по практике на итоговой конференции и готовностью пакета документов</w:t>
      </w: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 и обеспечивает оценивание результатов прохождения практик.</w:t>
      </w:r>
    </w:p>
    <w:p w:rsidR="00BD6F1A" w:rsidRDefault="000A1115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Форма промежуточной аттестации – зачет с оценкой</w:t>
      </w:r>
      <w:r>
        <w:rPr>
          <w:rFonts w:ascii="Times New Roman" w:eastAsia="Times New Roman" w:hAnsi="Times New Roman"/>
          <w:i/>
          <w:sz w:val="24"/>
          <w:szCs w:val="24"/>
          <w:lang w:eastAsia="ar-SA"/>
        </w:rPr>
        <w:t>.</w:t>
      </w:r>
    </w:p>
    <w:p w:rsidR="00BD6F1A" w:rsidRDefault="00BD6F1A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:rsidR="00BD6F1A" w:rsidRDefault="000A111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учебной/производственной 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 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12.1.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/>
          <w:sz w:val="24"/>
          <w:szCs w:val="24"/>
        </w:rPr>
        <w:t>Шендрик</w:t>
      </w:r>
      <w:proofErr w:type="spellEnd"/>
      <w:r>
        <w:rPr>
          <w:rFonts w:ascii="Times New Roman" w:hAnsi="Times New Roman"/>
          <w:sz w:val="24"/>
          <w:szCs w:val="24"/>
        </w:rPr>
        <w:t>, А.И. Социология культуры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учебное пособие / А.И. </w:t>
      </w:r>
      <w:proofErr w:type="spellStart"/>
      <w:r>
        <w:rPr>
          <w:rFonts w:ascii="Times New Roman" w:hAnsi="Times New Roman"/>
          <w:sz w:val="24"/>
          <w:szCs w:val="24"/>
        </w:rPr>
        <w:t>Шендрик</w:t>
      </w:r>
      <w:proofErr w:type="spellEnd"/>
      <w:r>
        <w:rPr>
          <w:rFonts w:ascii="Times New Roman" w:hAnsi="Times New Roman"/>
          <w:sz w:val="24"/>
          <w:szCs w:val="24"/>
        </w:rPr>
        <w:t>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Юнити</w:t>
      </w:r>
      <w:proofErr w:type="spellEnd"/>
      <w:r>
        <w:rPr>
          <w:rFonts w:ascii="Times New Roman" w:hAnsi="Times New Roman"/>
          <w:sz w:val="24"/>
          <w:szCs w:val="24"/>
        </w:rPr>
        <w:t>-Дана, 2015. - 495 с. - (</w:t>
      </w:r>
      <w:proofErr w:type="spellStart"/>
      <w:r>
        <w:rPr>
          <w:rFonts w:ascii="Times New Roman" w:hAnsi="Times New Roman"/>
          <w:sz w:val="24"/>
          <w:szCs w:val="24"/>
        </w:rPr>
        <w:t>Cogito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ergo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sum</w:t>
      </w:r>
      <w:proofErr w:type="spellEnd"/>
      <w:r>
        <w:rPr>
          <w:rFonts w:ascii="Times New Roman" w:hAnsi="Times New Roman"/>
          <w:sz w:val="24"/>
          <w:szCs w:val="24"/>
        </w:rPr>
        <w:t>). - ISBN 5-238-00896-1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63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http://biblioclub.ru/index.php?page=book&amp;id=436813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Перминова, М.С. Социология общественных связей и отношений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практикум / М.С. Перминова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ОГУ, 2015. - 103 с.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978-5-7410-1286-4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64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http://biblioclub.ru/index.php?page=book&amp;id=439234(26.06.2019)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sz w:val="24"/>
          <w:szCs w:val="24"/>
        </w:rPr>
        <w:t>Курсков</w:t>
      </w:r>
      <w:proofErr w:type="spellEnd"/>
      <w:r>
        <w:rPr>
          <w:rFonts w:ascii="Times New Roman" w:hAnsi="Times New Roman"/>
          <w:sz w:val="24"/>
          <w:szCs w:val="24"/>
        </w:rPr>
        <w:t>, Д.Ю. Социология. Практикум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учебное пособие / Д.Ю. </w:t>
      </w:r>
      <w:proofErr w:type="spellStart"/>
      <w:r>
        <w:rPr>
          <w:rFonts w:ascii="Times New Roman" w:hAnsi="Times New Roman"/>
          <w:sz w:val="24"/>
          <w:szCs w:val="24"/>
        </w:rPr>
        <w:t>Курсков</w:t>
      </w:r>
      <w:proofErr w:type="spellEnd"/>
      <w:r>
        <w:rPr>
          <w:rFonts w:ascii="Times New Roman" w:hAnsi="Times New Roman"/>
          <w:sz w:val="24"/>
          <w:szCs w:val="24"/>
        </w:rPr>
        <w:t>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ЮНИТИ-ДАНА: Закон и право, 2016. - 153 с. - ISBN 978-5-238-02851-4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65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http://biblioclub.ru/index.php?page=book&amp;id=446591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BD6F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12.2. Дополнительная литература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1. . </w:t>
      </w:r>
      <w:proofErr w:type="spellStart"/>
      <w:r>
        <w:rPr>
          <w:rFonts w:ascii="Times New Roman" w:hAnsi="Times New Roman"/>
          <w:sz w:val="24"/>
          <w:szCs w:val="24"/>
        </w:rPr>
        <w:t>Веремчук</w:t>
      </w:r>
      <w:proofErr w:type="spellEnd"/>
      <w:r>
        <w:rPr>
          <w:rFonts w:ascii="Times New Roman" w:hAnsi="Times New Roman"/>
          <w:sz w:val="24"/>
          <w:szCs w:val="24"/>
        </w:rPr>
        <w:t>, В.И. Социология религии: учебное пособие / В.И. </w:t>
      </w:r>
      <w:proofErr w:type="spellStart"/>
      <w:r>
        <w:rPr>
          <w:rFonts w:ascii="Times New Roman" w:hAnsi="Times New Roman"/>
          <w:sz w:val="24"/>
          <w:szCs w:val="24"/>
        </w:rPr>
        <w:t>Веремчук</w:t>
      </w:r>
      <w:proofErr w:type="spellEnd"/>
      <w:r>
        <w:rPr>
          <w:rFonts w:ascii="Times New Roman" w:hAnsi="Times New Roman"/>
          <w:sz w:val="24"/>
          <w:szCs w:val="24"/>
        </w:rPr>
        <w:t>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Юнити</w:t>
      </w:r>
      <w:proofErr w:type="spellEnd"/>
      <w:r>
        <w:rPr>
          <w:rFonts w:ascii="Times New Roman" w:hAnsi="Times New Roman"/>
          <w:sz w:val="24"/>
          <w:szCs w:val="24"/>
        </w:rPr>
        <w:t>-Дана, 2015. - 254 с. - (</w:t>
      </w:r>
      <w:proofErr w:type="spellStart"/>
      <w:r>
        <w:rPr>
          <w:rFonts w:ascii="Times New Roman" w:hAnsi="Times New Roman"/>
          <w:sz w:val="24"/>
          <w:szCs w:val="24"/>
        </w:rPr>
        <w:t>Cogito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ergo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sum</w:t>
      </w:r>
      <w:proofErr w:type="spellEnd"/>
      <w:r>
        <w:rPr>
          <w:rFonts w:ascii="Times New Roman" w:hAnsi="Times New Roman"/>
          <w:sz w:val="24"/>
          <w:szCs w:val="24"/>
        </w:rPr>
        <w:t xml:space="preserve">).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.: с. 215-220. - ISBN 5-238-00737-X; То же [Электронный ресурс]. - URL: </w:t>
      </w:r>
      <w:hyperlink r:id="rId66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http://biblioclub.ru/index.php?page=book&amp;id=114552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0A11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2. Толочко, А.В. История и методология политической науки: учебно-методические материалы к курсу «Политология»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учебно-методическое пособие / А.В. Толочко ; Министерство образования и науки Российской Федерации, Елецкий государственный университет им. И.А. Бунина. - Елец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Елецкий государственный университет им. И. А. Бунина, 2016. - 53 с.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978-5-94809-869-2 ; То же [Электронный ресурс]. - URL: </w:t>
      </w:r>
      <w:hyperlink r:id="rId67" w:history="1">
        <w:r>
          <w:rPr>
            <w:rStyle w:val="a5"/>
            <w:rFonts w:ascii="Times New Roman" w:hAnsi="Times New Roman"/>
            <w:color w:val="auto"/>
            <w:sz w:val="24"/>
            <w:szCs w:val="24"/>
          </w:rPr>
          <w:t>http://biblioclub.ru/index.php?page=book&amp;id=498264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BD6F1A" w:rsidRDefault="00BD6F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BD6F1A" w:rsidRDefault="000A1115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12.3. Интернет-ресурсы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68" w:history="1">
        <w:r w:rsidR="000A1115">
          <w:rPr>
            <w:rFonts w:ascii="Times New Roman" w:hAnsi="Times New Roman"/>
            <w:i/>
            <w:iCs/>
            <w:color w:val="0000FF"/>
            <w:sz w:val="24"/>
            <w:szCs w:val="24"/>
            <w:u w:val="single"/>
          </w:rPr>
          <w:t>http://www.humanities.edu.ru</w:t>
        </w:r>
      </w:hyperlink>
      <w:r w:rsidR="000A1115">
        <w:rPr>
          <w:rFonts w:ascii="Times New Roman" w:hAnsi="Times New Roman"/>
          <w:i/>
          <w:iCs/>
          <w:sz w:val="24"/>
          <w:szCs w:val="24"/>
        </w:rPr>
        <w:t xml:space="preserve"> </w:t>
      </w:r>
      <w:r w:rsidR="000A1115">
        <w:rPr>
          <w:rFonts w:ascii="Times New Roman" w:hAnsi="Times New Roman"/>
          <w:sz w:val="24"/>
          <w:szCs w:val="24"/>
        </w:rPr>
        <w:t>– Портал «Гуманитарное образование»;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69" w:history="1">
        <w:r w:rsidR="000A1115">
          <w:rPr>
            <w:rStyle w:val="a5"/>
            <w:rFonts w:ascii="Times New Roman" w:hAnsi="Times New Roman"/>
            <w:i/>
            <w:iCs/>
            <w:sz w:val="24"/>
            <w:szCs w:val="24"/>
          </w:rPr>
          <w:t>https://universarium.org/</w:t>
        </w:r>
      </w:hyperlink>
      <w:r w:rsidR="000A1115">
        <w:rPr>
          <w:rFonts w:ascii="Times New Roman" w:hAnsi="Times New Roman"/>
          <w:i/>
          <w:iCs/>
          <w:sz w:val="24"/>
          <w:szCs w:val="24"/>
        </w:rPr>
        <w:t xml:space="preserve">  </w:t>
      </w:r>
      <w:r w:rsidR="000A1115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="000A1115">
        <w:rPr>
          <w:rFonts w:ascii="Times New Roman" w:hAnsi="Times New Roman"/>
          <w:sz w:val="24"/>
          <w:szCs w:val="24"/>
        </w:rPr>
        <w:t>Универсариум</w:t>
      </w:r>
      <w:proofErr w:type="spellEnd"/>
      <w:r w:rsidR="000A1115">
        <w:rPr>
          <w:rFonts w:ascii="Times New Roman" w:hAnsi="Times New Roman"/>
          <w:sz w:val="24"/>
          <w:szCs w:val="24"/>
        </w:rPr>
        <w:t xml:space="preserve">. Открытая система </w:t>
      </w:r>
    </w:p>
    <w:p w:rsidR="00BD6F1A" w:rsidRDefault="000A111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электронного образования 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eastAsiaTheme="minorEastAsia" w:hAnsi="Times New Roman"/>
          <w:sz w:val="24"/>
          <w:szCs w:val="24"/>
        </w:rPr>
      </w:pPr>
      <w:hyperlink r:id="rId70" w:history="1">
        <w:r w:rsidR="000A1115">
          <w:rPr>
            <w:rFonts w:ascii="Times New Roman" w:eastAsiaTheme="minorEastAsia" w:hAnsi="Times New Roman"/>
            <w:i/>
            <w:iCs/>
            <w:color w:val="0000FF"/>
            <w:sz w:val="24"/>
            <w:szCs w:val="24"/>
            <w:u w:val="single"/>
          </w:rPr>
          <w:t>http://diplomnie.com</w:t>
        </w:r>
      </w:hyperlink>
      <w:r w:rsidR="000A1115">
        <w:rPr>
          <w:rFonts w:ascii="Times New Roman" w:eastAsiaTheme="minorEastAsia" w:hAnsi="Times New Roman"/>
          <w:sz w:val="24"/>
          <w:szCs w:val="24"/>
        </w:rPr>
        <w:t xml:space="preserve"> – </w:t>
      </w:r>
      <w:r w:rsidR="000A1115">
        <w:rPr>
          <w:rFonts w:ascii="Times New Roman" w:eastAsiaTheme="minorEastAsia" w:hAnsi="Times New Roman"/>
          <w:color w:val="000000"/>
          <w:sz w:val="24"/>
          <w:szCs w:val="24"/>
        </w:rPr>
        <w:t>Российские диссертации, дипломные магистерские работы;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eastAsiaTheme="minorEastAsia" w:hAnsi="Times New Roman"/>
          <w:sz w:val="24"/>
          <w:szCs w:val="24"/>
        </w:rPr>
      </w:pPr>
      <w:hyperlink r:id="rId71" w:history="1">
        <w:r w:rsidR="000A1115">
          <w:rPr>
            <w:rFonts w:ascii="Times New Roman" w:eastAsiaTheme="minorEastAsia" w:hAnsi="Times New Roman"/>
            <w:i/>
            <w:iCs/>
            <w:color w:val="0000FF"/>
            <w:sz w:val="24"/>
            <w:szCs w:val="24"/>
            <w:u w:val="single"/>
          </w:rPr>
          <w:t>http://bibliofond.ru</w:t>
        </w:r>
      </w:hyperlink>
      <w:r w:rsidR="000A1115">
        <w:rPr>
          <w:rFonts w:ascii="Times New Roman" w:eastAsiaTheme="minorEastAsia" w:hAnsi="Times New Roman"/>
          <w:i/>
          <w:iCs/>
          <w:sz w:val="24"/>
          <w:szCs w:val="24"/>
        </w:rPr>
        <w:t xml:space="preserve"> </w:t>
      </w:r>
      <w:r w:rsidR="000A1115">
        <w:rPr>
          <w:rFonts w:ascii="Times New Roman" w:eastAsiaTheme="minorEastAsia" w:hAnsi="Times New Roman"/>
          <w:sz w:val="24"/>
          <w:szCs w:val="24"/>
        </w:rPr>
        <w:t>– Библиотека научной и студенческой информации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eastAsia="Arial Unicode MS" w:hAnsi="Times New Roman"/>
          <w:sz w:val="24"/>
          <w:szCs w:val="24"/>
        </w:rPr>
      </w:pPr>
      <w:hyperlink r:id="rId72" w:history="1">
        <w:r w:rsidR="000A1115">
          <w:rPr>
            <w:rFonts w:ascii="Times New Roman" w:eastAsia="Arial Unicode MS" w:hAnsi="Times New Roman"/>
            <w:i/>
            <w:iCs/>
            <w:color w:val="0000FF"/>
            <w:sz w:val="24"/>
            <w:szCs w:val="24"/>
            <w:u w:val="single"/>
          </w:rPr>
          <w:t>http://www.gumfak.ru/</w:t>
        </w:r>
      </w:hyperlink>
      <w:r w:rsidR="000A1115">
        <w:rPr>
          <w:rFonts w:ascii="Times New Roman" w:eastAsia="Arial Unicode MS" w:hAnsi="Times New Roman"/>
          <w:i/>
          <w:iCs/>
          <w:color w:val="0000FF"/>
          <w:sz w:val="24"/>
          <w:szCs w:val="24"/>
          <w:u w:val="single"/>
        </w:rPr>
        <w:t xml:space="preserve"> </w:t>
      </w:r>
      <w:r w:rsidR="000A1115">
        <w:rPr>
          <w:rFonts w:ascii="Times New Roman" w:hAnsi="Times New Roman"/>
          <w:sz w:val="24"/>
          <w:szCs w:val="24"/>
        </w:rPr>
        <w:t xml:space="preserve">– </w:t>
      </w:r>
      <w:r w:rsidR="000A1115">
        <w:rPr>
          <w:rFonts w:ascii="Times New Roman" w:eastAsia="Arial Unicode MS" w:hAnsi="Times New Roman"/>
          <w:sz w:val="24"/>
          <w:szCs w:val="24"/>
        </w:rPr>
        <w:t xml:space="preserve">Электронная гуманитарная библиотека 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73" w:history="1">
        <w:r w:rsidR="000A1115">
          <w:rPr>
            <w:rStyle w:val="a5"/>
            <w:rFonts w:ascii="Times New Roman" w:hAnsi="Times New Roman"/>
            <w:sz w:val="24"/>
            <w:szCs w:val="24"/>
          </w:rPr>
          <w:t>h</w:t>
        </w:r>
        <w:r w:rsidR="000A1115">
          <w:rPr>
            <w:rStyle w:val="a5"/>
            <w:rFonts w:ascii="Times New Roman" w:hAnsi="Times New Roman"/>
            <w:i/>
            <w:iCs/>
            <w:sz w:val="24"/>
            <w:szCs w:val="24"/>
          </w:rPr>
          <w:t>ttp://rapn.ru</w:t>
        </w:r>
      </w:hyperlink>
      <w:r w:rsidR="000A1115">
        <w:rPr>
          <w:rFonts w:ascii="Times New Roman" w:hAnsi="Times New Roman"/>
          <w:sz w:val="24"/>
          <w:szCs w:val="24"/>
        </w:rPr>
        <w:t xml:space="preserve"> – Российская ассоциация политической науки 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hyperlink r:id="rId74" w:history="1">
        <w:r w:rsidR="000A1115">
          <w:rPr>
            <w:rFonts w:ascii="Times New Roman" w:eastAsia="Times New Roman" w:hAnsi="Times New Roman"/>
            <w:bCs/>
            <w:i/>
            <w:iCs/>
            <w:color w:val="0563C1" w:themeColor="hyperlink"/>
            <w:sz w:val="24"/>
            <w:szCs w:val="24"/>
            <w:u w:val="single"/>
            <w:lang w:eastAsia="ru-RU"/>
          </w:rPr>
          <w:t>www.iqlib.ru</w:t>
        </w:r>
      </w:hyperlink>
      <w:r w:rsidR="000A111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– </w:t>
      </w:r>
      <w:r w:rsidR="000A111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Электронно-библиотечная система образовательных и просветительских изданий </w:t>
      </w:r>
      <w:r w:rsidR="000A1115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IQ</w:t>
      </w:r>
      <w:r w:rsidR="000A111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0A1115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LIBRARY</w:t>
      </w:r>
      <w:r w:rsidR="000A1115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75" w:history="1">
        <w:r w:rsidR="000A1115">
          <w:rPr>
            <w:rFonts w:ascii="Times New Roman" w:eastAsia="Times New Roman" w:hAnsi="Times New Roman"/>
            <w:bCs/>
            <w:i/>
            <w:iCs/>
            <w:color w:val="0563C1" w:themeColor="hyperlink"/>
            <w:sz w:val="24"/>
            <w:szCs w:val="24"/>
            <w:u w:val="single"/>
            <w:lang w:eastAsia="ru-RU"/>
          </w:rPr>
          <w:t>www.knigafund.ru</w:t>
        </w:r>
      </w:hyperlink>
      <w:r w:rsidR="000A111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-</w:t>
      </w:r>
      <w:r w:rsidR="000A111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0A1115">
        <w:rPr>
          <w:rFonts w:ascii="Times New Roman" w:eastAsia="Times New Roman" w:hAnsi="Times New Roman"/>
          <w:sz w:val="24"/>
          <w:szCs w:val="24"/>
          <w:lang w:eastAsia="ru-RU"/>
        </w:rPr>
        <w:t>Электронно-библиотечная система «</w:t>
      </w:r>
      <w:proofErr w:type="spellStart"/>
      <w:r w:rsidR="000A1115">
        <w:rPr>
          <w:rFonts w:ascii="Times New Roman" w:eastAsia="Times New Roman" w:hAnsi="Times New Roman"/>
          <w:sz w:val="24"/>
          <w:szCs w:val="24"/>
          <w:lang w:eastAsia="ru-RU"/>
        </w:rPr>
        <w:t>КнигаФонд</w:t>
      </w:r>
      <w:proofErr w:type="spellEnd"/>
      <w:r w:rsidR="000A1115">
        <w:rPr>
          <w:rFonts w:ascii="Times New Roman" w:eastAsia="Times New Roman" w:hAnsi="Times New Roman"/>
          <w:sz w:val="24"/>
          <w:szCs w:val="24"/>
          <w:lang w:eastAsia="ru-RU"/>
        </w:rPr>
        <w:t>»</w:t>
      </w:r>
    </w:p>
    <w:p w:rsidR="00BD6F1A" w:rsidRDefault="00294478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hyperlink r:id="rId76" w:history="1">
        <w:r w:rsidR="000A1115">
          <w:rPr>
            <w:rFonts w:ascii="Times New Roman" w:eastAsia="Times New Roman" w:hAnsi="Times New Roman"/>
            <w:bCs/>
            <w:i/>
            <w:iCs/>
            <w:color w:val="0563C1" w:themeColor="hyperlink"/>
            <w:sz w:val="24"/>
            <w:szCs w:val="24"/>
            <w:u w:val="single"/>
            <w:lang w:val="en-US" w:eastAsia="ru-RU"/>
          </w:rPr>
          <w:t>www</w:t>
        </w:r>
        <w:r w:rsidR="000A1115">
          <w:rPr>
            <w:rFonts w:ascii="Times New Roman" w:eastAsia="Times New Roman" w:hAnsi="Times New Roman"/>
            <w:bCs/>
            <w:i/>
            <w:iCs/>
            <w:color w:val="0563C1" w:themeColor="hyperlink"/>
            <w:sz w:val="24"/>
            <w:szCs w:val="24"/>
            <w:u w:val="single"/>
            <w:lang w:eastAsia="ru-RU"/>
          </w:rPr>
          <w:t>.</w:t>
        </w:r>
        <w:proofErr w:type="spellStart"/>
        <w:r w:rsidR="000A1115">
          <w:rPr>
            <w:rFonts w:ascii="Times New Roman" w:eastAsia="Times New Roman" w:hAnsi="Times New Roman"/>
            <w:bCs/>
            <w:i/>
            <w:iCs/>
            <w:color w:val="0563C1" w:themeColor="hyperlink"/>
            <w:sz w:val="24"/>
            <w:szCs w:val="24"/>
            <w:u w:val="single"/>
            <w:lang w:val="en-US" w:eastAsia="ru-RU"/>
          </w:rPr>
          <w:t>elibrary</w:t>
        </w:r>
        <w:proofErr w:type="spellEnd"/>
        <w:r w:rsidR="000A1115">
          <w:rPr>
            <w:rFonts w:ascii="Times New Roman" w:eastAsia="Times New Roman" w:hAnsi="Times New Roman"/>
            <w:bCs/>
            <w:i/>
            <w:iCs/>
            <w:color w:val="0563C1" w:themeColor="hyperlink"/>
            <w:sz w:val="24"/>
            <w:szCs w:val="24"/>
            <w:u w:val="single"/>
            <w:lang w:eastAsia="ru-RU"/>
          </w:rPr>
          <w:t>.</w:t>
        </w:r>
        <w:proofErr w:type="spellStart"/>
        <w:r w:rsidR="000A1115">
          <w:rPr>
            <w:rFonts w:ascii="Times New Roman" w:eastAsia="Times New Roman" w:hAnsi="Times New Roman"/>
            <w:bCs/>
            <w:i/>
            <w:iCs/>
            <w:color w:val="0563C1" w:themeColor="hyperlink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  <w:r w:rsidR="000A111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– </w:t>
      </w:r>
      <w:r w:rsidR="000A1115">
        <w:rPr>
          <w:rFonts w:ascii="Times New Roman" w:eastAsia="Times New Roman" w:hAnsi="Times New Roman"/>
          <w:bCs/>
          <w:sz w:val="24"/>
          <w:szCs w:val="24"/>
          <w:lang w:eastAsia="ru-RU"/>
        </w:rPr>
        <w:t>Научная электронная библиотека</w:t>
      </w:r>
      <w:r w:rsidR="000A1115" w:rsidRPr="000A1115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="000A111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</w:p>
    <w:p w:rsidR="00BD6F1A" w:rsidRDefault="00BD6F1A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D6F1A" w:rsidRDefault="00BD6F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6F1A" w:rsidRDefault="000A111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дств дл</w:t>
      </w:r>
      <w:proofErr w:type="gramEnd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я проведения промежуточной аттестации обучающихся по практике</w:t>
      </w:r>
    </w:p>
    <w:p w:rsidR="00BD6F1A" w:rsidRDefault="000A1115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BD6F1A" w:rsidRDefault="00BD6F1A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BD6F1A" w:rsidRDefault="000A111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14. Перечень информационных технологий, используемых при проведении учебной</w:t>
      </w:r>
      <w:r w:rsidRPr="000A111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 xml:space="preserve">(ознакомительной)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BD6F1A" w:rsidRDefault="000A111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14.1. Перечень программного обеспечения:</w:t>
      </w:r>
    </w:p>
    <w:p w:rsidR="00BD6F1A" w:rsidRDefault="000A1115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-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пакет программ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Office</w:t>
      </w:r>
      <w:r w:rsidRPr="000A1115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BD6F1A" w:rsidRDefault="000A1115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Антиплагиат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BD6F1A" w:rsidRDefault="000A1115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ABBYY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FineReader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BD6F1A" w:rsidRDefault="00BD6F1A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D6F1A" w:rsidRDefault="000A1115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:rsidR="00BD6F1A" w:rsidRDefault="00294478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  <w:hyperlink r:id="rId77" w:history="1">
        <w:r w:rsidR="000A1115">
          <w:rPr>
            <w:rStyle w:val="a5"/>
            <w:rFonts w:ascii="Times New Roman" w:hAnsi="Times New Roman"/>
            <w:i/>
            <w:iCs/>
            <w:sz w:val="24"/>
            <w:szCs w:val="24"/>
          </w:rPr>
          <w:t>http://www.gov.ru</w:t>
        </w:r>
      </w:hyperlink>
      <w:r w:rsidR="000A1115">
        <w:rPr>
          <w:rFonts w:ascii="Times New Roman" w:hAnsi="Times New Roman"/>
          <w:sz w:val="24"/>
          <w:szCs w:val="24"/>
        </w:rPr>
        <w:t xml:space="preserve">  – Сервер органов государственной власти РФ.</w:t>
      </w:r>
    </w:p>
    <w:p w:rsidR="00BD6F1A" w:rsidRDefault="00BD6F1A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</w:p>
    <w:p w:rsidR="00BD6F1A" w:rsidRDefault="000A1115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15. Материально-техническое обеспечение учебной (ознакомительной) практики</w:t>
      </w:r>
      <w:r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 </w:t>
      </w:r>
    </w:p>
    <w:p w:rsidR="00BD6F1A" w:rsidRDefault="000A111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ar-SA"/>
        </w:rPr>
        <w:t xml:space="preserve">Для учебной практики: необходимы аудитории, оснащенной мультимедийным оборудованием. </w:t>
      </w:r>
    </w:p>
    <w:p w:rsidR="00BD6F1A" w:rsidRDefault="000A11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Для защиты отчета по практике могут использоваться:</w:t>
      </w:r>
    </w:p>
    <w:p w:rsidR="00BD6F1A" w:rsidRDefault="000A111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- учебная аудитория №</w:t>
      </w:r>
      <w:r w:rsidRPr="000A111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412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;</w:t>
      </w:r>
    </w:p>
    <w:p w:rsidR="00BD6F1A" w:rsidRDefault="000A111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- мультимедийные демонстрационные комплексы (экран, проектор и др.);</w:t>
      </w:r>
    </w:p>
    <w:p w:rsidR="00BD6F1A" w:rsidRDefault="000A1115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br w:type="page"/>
      </w:r>
    </w:p>
    <w:p w:rsidR="00BD6F1A" w:rsidRDefault="000A1115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ПРОГРАММА ИТОГОВОЙ АТТЕСТАЦИИ</w:t>
      </w:r>
    </w:p>
    <w:p w:rsidR="00BD6F1A" w:rsidRDefault="00BD6F1A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BD6F1A" w:rsidRDefault="000A1115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Вариант 2. Определение результатов освоения модуля на основе вычисления рейтинговой оценки по каждому элементу модуля </w:t>
      </w:r>
    </w:p>
    <w:p w:rsidR="00BD6F1A" w:rsidRDefault="000A1115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BD6F1A" w:rsidRDefault="000A1115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BD6F1A" w:rsidRDefault="000A1115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–  рейтинговый</w:t>
      </w:r>
      <w:proofErr w:type="gramEnd"/>
      <w:r>
        <w:rPr>
          <w:rFonts w:ascii="Times New Roman" w:hAnsi="Times New Roman"/>
          <w:sz w:val="24"/>
          <w:szCs w:val="24"/>
        </w:rPr>
        <w:t xml:space="preserve">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  <w:r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BD6F1A" w:rsidRDefault="00294478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A1115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A1115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A1115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BD6F1A" w:rsidRDefault="00294478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A1115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A1115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BD6F1A" w:rsidRDefault="00294478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A1115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A1115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A1115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BD6F1A" w:rsidRDefault="00294478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A1115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A1115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BD6F1A" w:rsidRDefault="000A1115">
      <w:pPr>
        <w:spacing w:after="0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BD6F1A" w:rsidRDefault="00BD6F1A">
      <w:pPr>
        <w:spacing w:after="0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sectPr w:rsidR="00BD6F1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multilevel"/>
    <w:tmpl w:val="06550BAB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017513A"/>
    <w:multiLevelType w:val="multilevel"/>
    <w:tmpl w:val="2017513A"/>
    <w:lvl w:ilvl="0">
      <w:start w:val="1"/>
      <w:numFmt w:val="bullet"/>
      <w:lvlText w:val=""/>
      <w:lvlJc w:val="left"/>
      <w:pPr>
        <w:tabs>
          <w:tab w:val="left" w:pos="1429"/>
        </w:tabs>
        <w:ind w:left="1429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2149"/>
        </w:tabs>
        <w:ind w:left="2149" w:hanging="360"/>
      </w:pPr>
      <w:rPr>
        <w:rFonts w:ascii="Courier New" w:hAnsi="Courier New" w:cs="Times New Roman" w:hint="default"/>
      </w:rPr>
    </w:lvl>
    <w:lvl w:ilvl="2">
      <w:start w:val="1"/>
      <w:numFmt w:val="bullet"/>
      <w:lvlText w:val=""/>
      <w:lvlJc w:val="left"/>
      <w:pPr>
        <w:tabs>
          <w:tab w:val="left" w:pos="2869"/>
        </w:tabs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589"/>
        </w:tabs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4309"/>
        </w:tabs>
        <w:ind w:left="4309" w:hanging="360"/>
      </w:pPr>
      <w:rPr>
        <w:rFonts w:ascii="Courier New" w:hAnsi="Courier New" w:cs="Times New Roman" w:hint="default"/>
      </w:rPr>
    </w:lvl>
    <w:lvl w:ilvl="5">
      <w:start w:val="1"/>
      <w:numFmt w:val="bullet"/>
      <w:lvlText w:val=""/>
      <w:lvlJc w:val="left"/>
      <w:pPr>
        <w:tabs>
          <w:tab w:val="left" w:pos="5029"/>
        </w:tabs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749"/>
        </w:tabs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469"/>
        </w:tabs>
        <w:ind w:left="6469" w:hanging="360"/>
      </w:pPr>
      <w:rPr>
        <w:rFonts w:ascii="Courier New" w:hAnsi="Courier New" w:cs="Times New Roman" w:hint="default"/>
      </w:rPr>
    </w:lvl>
    <w:lvl w:ilvl="8">
      <w:start w:val="1"/>
      <w:numFmt w:val="bullet"/>
      <w:lvlText w:val=""/>
      <w:lvlJc w:val="left"/>
      <w:pPr>
        <w:tabs>
          <w:tab w:val="left" w:pos="7189"/>
        </w:tabs>
        <w:ind w:left="7189" w:hanging="360"/>
      </w:pPr>
      <w:rPr>
        <w:rFonts w:ascii="Wingdings" w:hAnsi="Wingdings" w:hint="default"/>
      </w:rPr>
    </w:lvl>
  </w:abstractNum>
  <w:abstractNum w:abstractNumId="2">
    <w:nsid w:val="597366DD"/>
    <w:multiLevelType w:val="multilevel"/>
    <w:tmpl w:val="597366DD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">
    <w:nsid w:val="5D590570"/>
    <w:multiLevelType w:val="singleLevel"/>
    <w:tmpl w:val="5D590570"/>
    <w:lvl w:ilvl="0">
      <w:start w:val="1"/>
      <w:numFmt w:val="decimal"/>
      <w:suff w:val="space"/>
      <w:lvlText w:val="%1."/>
      <w:lvlJc w:val="left"/>
    </w:lvl>
  </w:abstractNum>
  <w:abstractNum w:abstractNumId="4">
    <w:nsid w:val="5E511488"/>
    <w:multiLevelType w:val="multilevel"/>
    <w:tmpl w:val="5E511488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717143E8"/>
    <w:multiLevelType w:val="multilevel"/>
    <w:tmpl w:val="717143E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0"/>
  </w:num>
  <w:num w:numId="4">
    <w:abstractNumId w:val="1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noPunctuationKerning/>
  <w:characterSpacingControl w:val="doNotCompress"/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912C1"/>
    <w:rsid w:val="000A1115"/>
    <w:rsid w:val="001F19C6"/>
    <w:rsid w:val="00273CAE"/>
    <w:rsid w:val="00294478"/>
    <w:rsid w:val="003308B2"/>
    <w:rsid w:val="0033575E"/>
    <w:rsid w:val="00447CC7"/>
    <w:rsid w:val="0049666B"/>
    <w:rsid w:val="004A39D4"/>
    <w:rsid w:val="00516C49"/>
    <w:rsid w:val="00540671"/>
    <w:rsid w:val="0067449A"/>
    <w:rsid w:val="007564B6"/>
    <w:rsid w:val="00784AEF"/>
    <w:rsid w:val="00797EEE"/>
    <w:rsid w:val="00822B15"/>
    <w:rsid w:val="00977198"/>
    <w:rsid w:val="00AC65A5"/>
    <w:rsid w:val="00B033D9"/>
    <w:rsid w:val="00B912C1"/>
    <w:rsid w:val="00BA7C26"/>
    <w:rsid w:val="00BD6F1A"/>
    <w:rsid w:val="00BF5351"/>
    <w:rsid w:val="00D34AD9"/>
    <w:rsid w:val="00D809E6"/>
    <w:rsid w:val="00E93135"/>
    <w:rsid w:val="00EC062A"/>
    <w:rsid w:val="02C813C2"/>
    <w:rsid w:val="0AC947FC"/>
    <w:rsid w:val="0AEF54EC"/>
    <w:rsid w:val="0E34317E"/>
    <w:rsid w:val="0F1609FB"/>
    <w:rsid w:val="12F17604"/>
    <w:rsid w:val="13922998"/>
    <w:rsid w:val="13BA1752"/>
    <w:rsid w:val="1C2F102E"/>
    <w:rsid w:val="1E0443EB"/>
    <w:rsid w:val="24027DAC"/>
    <w:rsid w:val="288D757A"/>
    <w:rsid w:val="2ABA46CD"/>
    <w:rsid w:val="2BE71989"/>
    <w:rsid w:val="2FB412BE"/>
    <w:rsid w:val="30137168"/>
    <w:rsid w:val="34B17B51"/>
    <w:rsid w:val="3BE02D06"/>
    <w:rsid w:val="3D3A2301"/>
    <w:rsid w:val="3D730F98"/>
    <w:rsid w:val="4233509B"/>
    <w:rsid w:val="454F2F39"/>
    <w:rsid w:val="45FF1A00"/>
    <w:rsid w:val="4E26467F"/>
    <w:rsid w:val="55FD3713"/>
    <w:rsid w:val="59F403E4"/>
    <w:rsid w:val="5A440707"/>
    <w:rsid w:val="615A4AB0"/>
    <w:rsid w:val="6A2C2E5E"/>
    <w:rsid w:val="6E3741AA"/>
    <w:rsid w:val="7CCB2C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semiHidden="0" w:uiPriority="1"/>
    <w:lsdException w:name="Body Text Indent" w:semiHidden="0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/>
    <w:lsdException w:name="Normal Table" w:semiHidden="0"/>
    <w:lsdException w:name="Table Grid" w:semiHidden="0" w:uiPriority="59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Calibri" w:eastAsia="Calibri" w:hAnsi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uiPriority w:val="99"/>
    <w:unhideWhenUsed/>
    <w:pPr>
      <w:ind w:left="567"/>
    </w:pPr>
    <w:rPr>
      <w:szCs w:val="20"/>
    </w:rPr>
  </w:style>
  <w:style w:type="paragraph" w:styleId="a4">
    <w:name w:val="Normal (Web)"/>
    <w:uiPriority w:val="99"/>
    <w:unhideWhenUsed/>
    <w:pPr>
      <w:spacing w:beforeAutospacing="1" w:after="0" w:afterAutospacing="1"/>
    </w:pPr>
    <w:rPr>
      <w:sz w:val="24"/>
      <w:szCs w:val="24"/>
      <w:lang w:val="en-US" w:eastAsia="zh-CN"/>
    </w:rPr>
  </w:style>
  <w:style w:type="character" w:styleId="a5">
    <w:name w:val="Hyperlink"/>
    <w:basedOn w:val="a0"/>
    <w:uiPriority w:val="99"/>
    <w:unhideWhenUsed/>
    <w:rPr>
      <w:color w:val="0000FF"/>
      <w:u w:val="single"/>
    </w:rPr>
  </w:style>
  <w:style w:type="table" w:styleId="a6">
    <w:name w:val="Table Grid"/>
    <w:basedOn w:val="a1"/>
    <w:uiPriority w:val="59"/>
    <w:qFormat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Абзац списка1"/>
    <w:basedOn w:val="a"/>
    <w:link w:val="a7"/>
    <w:uiPriority w:val="34"/>
    <w:qFormat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7">
    <w:name w:val="Абзац списка Знак"/>
    <w:link w:val="1"/>
    <w:uiPriority w:val="34"/>
    <w:locked/>
  </w:style>
  <w:style w:type="table" w:customStyle="1" w:styleId="10">
    <w:name w:val="Сетка таблицы1"/>
    <w:basedOn w:val="a1"/>
    <w:uiPriority w:val="59"/>
    <w:pPr>
      <w:spacing w:after="0" w:line="240" w:lineRule="auto"/>
    </w:pPr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">
    <w:name w:val="Без интервала1"/>
    <w:uiPriority w:val="1"/>
    <w:qFormat/>
    <w:rPr>
      <w:rFonts w:ascii="Calibri" w:eastAsia="Times New Roman" w:hAnsi="Calibri"/>
      <w:sz w:val="22"/>
      <w:szCs w:val="22"/>
    </w:rPr>
  </w:style>
  <w:style w:type="paragraph" w:customStyle="1" w:styleId="a8">
    <w:name w:val="По умолчанию"/>
    <w:qFormat/>
    <w:pPr>
      <w:spacing w:after="0" w:line="240" w:lineRule="auto"/>
    </w:pPr>
    <w:rPr>
      <w:rFonts w:ascii="Helvetica" w:eastAsia="Arial Unicode MS" w:hAnsi="Helvetica" w:cs="Arial Unicode MS"/>
      <w:color w:val="000000"/>
      <w:sz w:val="22"/>
      <w:szCs w:val="22"/>
    </w:rPr>
  </w:style>
  <w:style w:type="paragraph" w:customStyle="1" w:styleId="2">
    <w:name w:val="Без интервала2"/>
    <w:uiPriority w:val="1"/>
    <w:qFormat/>
    <w:pPr>
      <w:spacing w:after="0" w:line="240" w:lineRule="auto"/>
    </w:pPr>
    <w:rPr>
      <w:rFonts w:ascii="Calibri" w:eastAsia="Times New Roman" w:hAnsi="Calibri"/>
      <w:sz w:val="22"/>
      <w:szCs w:val="22"/>
    </w:rPr>
  </w:style>
  <w:style w:type="paragraph" w:styleId="a9">
    <w:name w:val="Balloon Text"/>
    <w:basedOn w:val="a"/>
    <w:link w:val="aa"/>
    <w:uiPriority w:val="99"/>
    <w:semiHidden/>
    <w:unhideWhenUsed/>
    <w:rsid w:val="000A11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A1115"/>
    <w:rPr>
      <w:rFonts w:ascii="Tahoma" w:eastAsia="Calibri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semiHidden="0" w:uiPriority="1"/>
    <w:lsdException w:name="Body Text Indent" w:semiHidden="0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/>
    <w:lsdException w:name="Normal Table" w:semiHidden="0"/>
    <w:lsdException w:name="Table Grid" w:semiHidden="0" w:uiPriority="59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Calibri" w:eastAsia="Calibri" w:hAnsi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uiPriority w:val="99"/>
    <w:unhideWhenUsed/>
    <w:pPr>
      <w:ind w:left="567"/>
    </w:pPr>
    <w:rPr>
      <w:szCs w:val="20"/>
    </w:rPr>
  </w:style>
  <w:style w:type="paragraph" w:styleId="a4">
    <w:name w:val="Normal (Web)"/>
    <w:uiPriority w:val="99"/>
    <w:unhideWhenUsed/>
    <w:pPr>
      <w:spacing w:beforeAutospacing="1" w:after="0" w:afterAutospacing="1"/>
    </w:pPr>
    <w:rPr>
      <w:sz w:val="24"/>
      <w:szCs w:val="24"/>
      <w:lang w:val="en-US" w:eastAsia="zh-CN"/>
    </w:rPr>
  </w:style>
  <w:style w:type="character" w:styleId="a5">
    <w:name w:val="Hyperlink"/>
    <w:basedOn w:val="a0"/>
    <w:uiPriority w:val="99"/>
    <w:unhideWhenUsed/>
    <w:rPr>
      <w:color w:val="0000FF"/>
      <w:u w:val="single"/>
    </w:rPr>
  </w:style>
  <w:style w:type="table" w:styleId="a6">
    <w:name w:val="Table Grid"/>
    <w:basedOn w:val="a1"/>
    <w:uiPriority w:val="59"/>
    <w:qFormat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Абзац списка1"/>
    <w:basedOn w:val="a"/>
    <w:link w:val="a7"/>
    <w:uiPriority w:val="34"/>
    <w:qFormat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7">
    <w:name w:val="Абзац списка Знак"/>
    <w:link w:val="1"/>
    <w:uiPriority w:val="34"/>
    <w:locked/>
  </w:style>
  <w:style w:type="table" w:customStyle="1" w:styleId="10">
    <w:name w:val="Сетка таблицы1"/>
    <w:basedOn w:val="a1"/>
    <w:uiPriority w:val="59"/>
    <w:pPr>
      <w:spacing w:after="0" w:line="240" w:lineRule="auto"/>
    </w:pPr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">
    <w:name w:val="Без интервала1"/>
    <w:uiPriority w:val="1"/>
    <w:qFormat/>
    <w:rPr>
      <w:rFonts w:ascii="Calibri" w:eastAsia="Times New Roman" w:hAnsi="Calibri"/>
      <w:sz w:val="22"/>
      <w:szCs w:val="22"/>
    </w:rPr>
  </w:style>
  <w:style w:type="paragraph" w:customStyle="1" w:styleId="a8">
    <w:name w:val="По умолчанию"/>
    <w:qFormat/>
    <w:pPr>
      <w:spacing w:after="0" w:line="240" w:lineRule="auto"/>
    </w:pPr>
    <w:rPr>
      <w:rFonts w:ascii="Helvetica" w:eastAsia="Arial Unicode MS" w:hAnsi="Helvetica" w:cs="Arial Unicode MS"/>
      <w:color w:val="000000"/>
      <w:sz w:val="22"/>
      <w:szCs w:val="22"/>
    </w:rPr>
  </w:style>
  <w:style w:type="paragraph" w:customStyle="1" w:styleId="2">
    <w:name w:val="Без интервала2"/>
    <w:uiPriority w:val="1"/>
    <w:qFormat/>
    <w:pPr>
      <w:spacing w:after="0" w:line="240" w:lineRule="auto"/>
    </w:pPr>
    <w:rPr>
      <w:rFonts w:ascii="Calibri" w:eastAsia="Times New Roman" w:hAnsi="Calibri"/>
      <w:sz w:val="22"/>
      <w:szCs w:val="22"/>
    </w:rPr>
  </w:style>
  <w:style w:type="paragraph" w:styleId="a9">
    <w:name w:val="Balloon Text"/>
    <w:basedOn w:val="a"/>
    <w:link w:val="aa"/>
    <w:uiPriority w:val="99"/>
    <w:semiHidden/>
    <w:unhideWhenUsed/>
    <w:rsid w:val="000A11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A1115"/>
    <w:rPr>
      <w:rFonts w:ascii="Tahoma" w:eastAsia="Calibri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36813" TargetMode="External"/><Relationship Id="rId18" Type="http://schemas.openxmlformats.org/officeDocument/2006/relationships/hyperlink" Target="https://moodle.mininuniver.ru/enrol/index.php?id=1331" TargetMode="External"/><Relationship Id="rId26" Type="http://schemas.openxmlformats.org/officeDocument/2006/relationships/hyperlink" Target="http://www.sociology.ru" TargetMode="External"/><Relationship Id="rId39" Type="http://schemas.openxmlformats.org/officeDocument/2006/relationships/hyperlink" Target="http://www.edu.ru/" TargetMode="External"/><Relationship Id="rId21" Type="http://schemas.openxmlformats.org/officeDocument/2006/relationships/hyperlink" Target="https://universarium.org/" TargetMode="External"/><Relationship Id="rId34" Type="http://schemas.openxmlformats.org/officeDocument/2006/relationships/hyperlink" Target="http://biblioclub.ru/index.php?page=book&amp;id=116762" TargetMode="External"/><Relationship Id="rId42" Type="http://schemas.openxmlformats.org/officeDocument/2006/relationships/hyperlink" Target="http://www.gumfak.ru/" TargetMode="External"/><Relationship Id="rId47" Type="http://schemas.openxmlformats.org/officeDocument/2006/relationships/hyperlink" Target="http://biblioclub.ru/index.php?page=book&amp;id=497159" TargetMode="External"/><Relationship Id="rId50" Type="http://schemas.openxmlformats.org/officeDocument/2006/relationships/hyperlink" Target="http://biblioclub.ru/index.php?page=book&amp;id=497095" TargetMode="External"/><Relationship Id="rId55" Type="http://schemas.openxmlformats.org/officeDocument/2006/relationships/hyperlink" Target="http://relig.moscow/" TargetMode="External"/><Relationship Id="rId63" Type="http://schemas.openxmlformats.org/officeDocument/2006/relationships/hyperlink" Target="http://biblioclub.ru/index.php?page=book&amp;id=436813" TargetMode="External"/><Relationship Id="rId68" Type="http://schemas.openxmlformats.org/officeDocument/2006/relationships/hyperlink" Target="http://www.humanities.edu.ru/" TargetMode="External"/><Relationship Id="rId76" Type="http://schemas.openxmlformats.org/officeDocument/2006/relationships/hyperlink" Target="http://www.elibrary.ru" TargetMode="External"/><Relationship Id="rId7" Type="http://schemas.openxmlformats.org/officeDocument/2006/relationships/image" Target="media/image1.png"/><Relationship Id="rId71" Type="http://schemas.openxmlformats.org/officeDocument/2006/relationships/hyperlink" Target="http://bibliofond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3055" TargetMode="External"/><Relationship Id="rId29" Type="http://schemas.openxmlformats.org/officeDocument/2006/relationships/hyperlink" Target="http://biblioclub.ru/index.php?page=book&amp;id=446890" TargetMode="External"/><Relationship Id="rId11" Type="http://schemas.openxmlformats.org/officeDocument/2006/relationships/hyperlink" Target="http://biblioclub.ru/index.php?page=book&amp;id=70385" TargetMode="External"/><Relationship Id="rId24" Type="http://schemas.openxmlformats.org/officeDocument/2006/relationships/hyperlink" Target="http://bibliofond.ru" TargetMode="External"/><Relationship Id="rId32" Type="http://schemas.openxmlformats.org/officeDocument/2006/relationships/hyperlink" Target="http://biblioclub.ru/index.php?page=book&amp;id=276969(26.06.2019)" TargetMode="External"/><Relationship Id="rId37" Type="http://schemas.openxmlformats.org/officeDocument/2006/relationships/hyperlink" Target="http://www.humanities.edu.ru/" TargetMode="External"/><Relationship Id="rId40" Type="http://schemas.openxmlformats.org/officeDocument/2006/relationships/hyperlink" Target="http://diplomnie.com" TargetMode="External"/><Relationship Id="rId45" Type="http://schemas.openxmlformats.org/officeDocument/2006/relationships/hyperlink" Target="http://biblioclub.ru/index.php?page=book&amp;id=450769" TargetMode="External"/><Relationship Id="rId53" Type="http://schemas.openxmlformats.org/officeDocument/2006/relationships/hyperlink" Target="http://biblioclub.ru/index.php?page=book&amp;id=428887" TargetMode="External"/><Relationship Id="rId58" Type="http://schemas.openxmlformats.org/officeDocument/2006/relationships/hyperlink" Target="http://diplomnie.com" TargetMode="External"/><Relationship Id="rId66" Type="http://schemas.openxmlformats.org/officeDocument/2006/relationships/hyperlink" Target="http://biblioclub.ru/index.php?page=book&amp;id=114552" TargetMode="External"/><Relationship Id="rId74" Type="http://schemas.openxmlformats.org/officeDocument/2006/relationships/hyperlink" Target="http://www.iqlib.ru" TargetMode="External"/><Relationship Id="rId79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hyperlink" Target="http://bibliofond.ru" TargetMode="External"/><Relationship Id="rId10" Type="http://schemas.openxmlformats.org/officeDocument/2006/relationships/hyperlink" Target="http://biblioclub.ru/index.php?page=book&amp;id=258899" TargetMode="External"/><Relationship Id="rId19" Type="http://schemas.openxmlformats.org/officeDocument/2006/relationships/hyperlink" Target="https://moodle.mininuniver.ru/course/view.php?id=1397" TargetMode="External"/><Relationship Id="rId31" Type="http://schemas.openxmlformats.org/officeDocument/2006/relationships/hyperlink" Target="http://biblioclub.ru/index.php?page=book&amp;id=458206" TargetMode="External"/><Relationship Id="rId44" Type="http://schemas.openxmlformats.org/officeDocument/2006/relationships/hyperlink" Target="http://www.gov.ru" TargetMode="External"/><Relationship Id="rId52" Type="http://schemas.openxmlformats.org/officeDocument/2006/relationships/hyperlink" Target="http://biblioclub.ru/index.php?page=book&amp;id=494981" TargetMode="External"/><Relationship Id="rId60" Type="http://schemas.openxmlformats.org/officeDocument/2006/relationships/hyperlink" Target="http://www.philosophy.nsc.ru" TargetMode="External"/><Relationship Id="rId65" Type="http://schemas.openxmlformats.org/officeDocument/2006/relationships/hyperlink" Target="http://biblioclub.ru/index.php?page=book&amp;id=446591" TargetMode="External"/><Relationship Id="rId73" Type="http://schemas.openxmlformats.org/officeDocument/2006/relationships/hyperlink" Target="http://rapn.ru" TargetMode="External"/><Relationship Id="rId78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38413" TargetMode="External"/><Relationship Id="rId14" Type="http://schemas.openxmlformats.org/officeDocument/2006/relationships/hyperlink" Target="http://biblioclub.ru/index.php?page=book&amp;id=439234(26.06.2019)" TargetMode="External"/><Relationship Id="rId22" Type="http://schemas.openxmlformats.org/officeDocument/2006/relationships/hyperlink" Target="http://www.edu.ru/" TargetMode="External"/><Relationship Id="rId27" Type="http://schemas.openxmlformats.org/officeDocument/2006/relationships/hyperlink" Target="http://www.isras.ru" TargetMode="External"/><Relationship Id="rId30" Type="http://schemas.openxmlformats.org/officeDocument/2006/relationships/hyperlink" Target="http://biblioclub.ru/index.php?page=book&amp;id=439693" TargetMode="External"/><Relationship Id="rId35" Type="http://schemas.openxmlformats.org/officeDocument/2006/relationships/hyperlink" Target="http://biblioclub.ru/index.php?page=book&amp;id=116625" TargetMode="External"/><Relationship Id="rId43" Type="http://schemas.openxmlformats.org/officeDocument/2006/relationships/hyperlink" Target="http://rapn.ru" TargetMode="External"/><Relationship Id="rId48" Type="http://schemas.openxmlformats.org/officeDocument/2006/relationships/hyperlink" Target="http://biblioclub.ru/index.php?page=book&amp;id=114552" TargetMode="External"/><Relationship Id="rId56" Type="http://schemas.openxmlformats.org/officeDocument/2006/relationships/hyperlink" Target="http://www.humanities.edu.ru/" TargetMode="External"/><Relationship Id="rId64" Type="http://schemas.openxmlformats.org/officeDocument/2006/relationships/hyperlink" Target="http://biblioclub.ru/index.php?page=book&amp;id=439234(26.06.2019)" TargetMode="External"/><Relationship Id="rId69" Type="http://schemas.openxmlformats.org/officeDocument/2006/relationships/hyperlink" Target="https://universarium.org/" TargetMode="External"/><Relationship Id="rId77" Type="http://schemas.openxmlformats.org/officeDocument/2006/relationships/hyperlink" Target="http://www.gov.ru" TargetMode="External"/><Relationship Id="rId8" Type="http://schemas.openxmlformats.org/officeDocument/2006/relationships/image" Target="media/image2.png"/><Relationship Id="rId51" Type="http://schemas.openxmlformats.org/officeDocument/2006/relationships/hyperlink" Target="http://biblioclub.ru/index.php?page=book&amp;id=83435" TargetMode="External"/><Relationship Id="rId72" Type="http://schemas.openxmlformats.org/officeDocument/2006/relationships/hyperlink" Target="http://www.gumfak.ru/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116762" TargetMode="External"/><Relationship Id="rId17" Type="http://schemas.openxmlformats.org/officeDocument/2006/relationships/hyperlink" Target="http://biblioclub.ru/index.php?page=book&amp;id=430323" TargetMode="External"/><Relationship Id="rId25" Type="http://schemas.openxmlformats.org/officeDocument/2006/relationships/hyperlink" Target="http://www.gumfak.ru/" TargetMode="External"/><Relationship Id="rId33" Type="http://schemas.openxmlformats.org/officeDocument/2006/relationships/hyperlink" Target="http://biblioclub.ru/index.php?page=book&amp;id=458206" TargetMode="External"/><Relationship Id="rId38" Type="http://schemas.openxmlformats.org/officeDocument/2006/relationships/hyperlink" Target="https://universarium.org/" TargetMode="External"/><Relationship Id="rId46" Type="http://schemas.openxmlformats.org/officeDocument/2006/relationships/hyperlink" Target="http://biblioclub.ru/index.php?page=book&amp;id=494973" TargetMode="External"/><Relationship Id="rId59" Type="http://schemas.openxmlformats.org/officeDocument/2006/relationships/hyperlink" Target="http://www.edu.ru/" TargetMode="External"/><Relationship Id="rId67" Type="http://schemas.openxmlformats.org/officeDocument/2006/relationships/hyperlink" Target="http://biblioclub.ru/index.php?page=book&amp;id=498264" TargetMode="External"/><Relationship Id="rId20" Type="http://schemas.openxmlformats.org/officeDocument/2006/relationships/hyperlink" Target="http://www.humanities.edu.ru/" TargetMode="External"/><Relationship Id="rId41" Type="http://schemas.openxmlformats.org/officeDocument/2006/relationships/hyperlink" Target="http://bibliofond.ru" TargetMode="External"/><Relationship Id="rId54" Type="http://schemas.openxmlformats.org/officeDocument/2006/relationships/hyperlink" Target="http://sociologyofreligion.ru/online/" TargetMode="External"/><Relationship Id="rId62" Type="http://schemas.openxmlformats.org/officeDocument/2006/relationships/hyperlink" Target="http://www.gumfak.ru/" TargetMode="External"/><Relationship Id="rId70" Type="http://schemas.openxmlformats.org/officeDocument/2006/relationships/hyperlink" Target="http://diplomnie.com" TargetMode="External"/><Relationship Id="rId75" Type="http://schemas.openxmlformats.org/officeDocument/2006/relationships/hyperlink" Target="http://www.knigafund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46591" TargetMode="External"/><Relationship Id="rId23" Type="http://schemas.openxmlformats.org/officeDocument/2006/relationships/hyperlink" Target="http://diplomnie.com" TargetMode="External"/><Relationship Id="rId28" Type="http://schemas.openxmlformats.org/officeDocument/2006/relationships/hyperlink" Target="http://biblioclub.ru/index.php?page=book&amp;id=450794" TargetMode="External"/><Relationship Id="rId36" Type="http://schemas.openxmlformats.org/officeDocument/2006/relationships/hyperlink" Target="http://biblioclub.ru/index.php?page=book&amp;id=498264" TargetMode="External"/><Relationship Id="rId49" Type="http://schemas.openxmlformats.org/officeDocument/2006/relationships/hyperlink" Target="http://biblioclub.ru/index.php?page=book&amp;id=461561(26.06.2019)" TargetMode="External"/><Relationship Id="rId57" Type="http://schemas.openxmlformats.org/officeDocument/2006/relationships/hyperlink" Target="https://docviewer.yandex.ru/r.xml?sk=ce638a8305cc92d0bbf8d2fcd02edaf5&amp;url=http%3A%2F%2Flib.philos.msu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30</Pages>
  <Words>8728</Words>
  <Characters>49750</Characters>
  <Application>Microsoft Office Word</Application>
  <DocSecurity>0</DocSecurity>
  <Lines>414</Lines>
  <Paragraphs>116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58362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2019-09-01T21:58:00Z</dcterms:created>
  <dcterms:modified xsi:type="dcterms:W3CDTF">2019-09-02T10:15:00Z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1049-10.2.0.5871</vt:lpwstr>
  </property>
</Properties>
</file>